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01" w:rsidRPr="00117E01" w:rsidRDefault="00117E01" w:rsidP="00117E01">
      <w:pPr>
        <w:spacing w:after="0" w:line="240" w:lineRule="auto"/>
        <w:rPr>
          <w:sz w:val="10"/>
        </w:rPr>
      </w:pPr>
    </w:p>
    <w:tbl>
      <w:tblPr>
        <w:tblStyle w:val="TableGrid"/>
        <w:tblW w:w="4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33"/>
        <w:gridCol w:w="3872"/>
      </w:tblGrid>
      <w:tr w:rsidR="0012645A" w:rsidTr="00CB65F6">
        <w:tc>
          <w:tcPr>
            <w:tcW w:w="4905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12645A" w:rsidRPr="00D26D4C" w:rsidRDefault="0012645A" w:rsidP="00BC161F">
            <w:pPr>
              <w:pStyle w:val="FTTLessonOverview"/>
              <w:shd w:val="clear" w:color="auto" w:fill="D6E3BC" w:themeFill="accent3" w:themeFillTint="66"/>
              <w:rPr>
                <w:sz w:val="24"/>
                <w:szCs w:val="20"/>
              </w:rPr>
            </w:pPr>
            <w:r w:rsidRPr="00D26D4C">
              <w:rPr>
                <w:sz w:val="24"/>
                <w:szCs w:val="20"/>
              </w:rPr>
              <w:t xml:space="preserve">Lesson Overview: </w:t>
            </w:r>
          </w:p>
        </w:tc>
      </w:tr>
      <w:tr w:rsidR="0012645A" w:rsidTr="00A703DD">
        <w:tc>
          <w:tcPr>
            <w:tcW w:w="1033" w:type="dxa"/>
            <w:tcBorders>
              <w:bottom w:val="nil"/>
              <w:right w:val="nil"/>
            </w:tcBorders>
            <w:vAlign w:val="center"/>
          </w:tcPr>
          <w:p w:rsidR="0012645A" w:rsidRPr="009175C6" w:rsidRDefault="00A703DD" w:rsidP="00EE6167">
            <w:pPr>
              <w:pStyle w:val="FTTLessonOverview"/>
              <w:jc w:val="center"/>
              <w:rPr>
                <w:rStyle w:val="FTTLessonPlanStepHeadingChar"/>
                <w:b/>
                <w:sz w:val="20"/>
                <w:szCs w:val="20"/>
              </w:rPr>
            </w:pPr>
            <w:r>
              <w:rPr>
                <w:smallCaps w:val="0"/>
                <w:noProof/>
                <w:szCs w:val="20"/>
              </w:rPr>
              <w:drawing>
                <wp:inline distT="0" distB="0" distL="0" distR="0" wp14:anchorId="68E49AD0" wp14:editId="25141DB1">
                  <wp:extent cx="533401" cy="5334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er_Level_Butt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left w:val="nil"/>
              <w:bottom w:val="nil"/>
            </w:tcBorders>
            <w:vAlign w:val="center"/>
          </w:tcPr>
          <w:p w:rsidR="0012645A" w:rsidRPr="0012645A" w:rsidRDefault="0051294B" w:rsidP="00CB76DF">
            <w:pPr>
              <w:pStyle w:val="FTTLessonOverview"/>
              <w:tabs>
                <w:tab w:val="left" w:pos="137"/>
              </w:tabs>
              <w:rPr>
                <w:sz w:val="15"/>
              </w:rPr>
            </w:pPr>
            <w:r>
              <w:rPr>
                <w:rStyle w:val="OverviewtextChar"/>
                <w:smallCaps w:val="0"/>
              </w:rPr>
              <w:t>Place value to millions, including naming numbers and exponents</w:t>
            </w:r>
          </w:p>
        </w:tc>
      </w:tr>
      <w:tr w:rsidR="0012645A" w:rsidTr="00A703DD">
        <w:tc>
          <w:tcPr>
            <w:tcW w:w="1033" w:type="dxa"/>
            <w:tcBorders>
              <w:top w:val="nil"/>
              <w:bottom w:val="nil"/>
              <w:right w:val="nil"/>
            </w:tcBorders>
            <w:vAlign w:val="center"/>
          </w:tcPr>
          <w:p w:rsidR="0012645A" w:rsidRPr="00DE0D25" w:rsidRDefault="00A703DD" w:rsidP="00EE6167">
            <w:pPr>
              <w:pStyle w:val="FTTLessonOverview"/>
              <w:jc w:val="center"/>
              <w:rPr>
                <w:smallCaps w:val="0"/>
              </w:rPr>
            </w:pPr>
            <w:r>
              <w:rPr>
                <w:smallCaps w:val="0"/>
                <w:noProof/>
              </w:rPr>
              <w:drawing>
                <wp:inline distT="0" distB="0" distL="0" distR="0" wp14:anchorId="0F53142C" wp14:editId="01398307">
                  <wp:extent cx="533401" cy="53340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_Level_Butt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</w:tcBorders>
            <w:vAlign w:val="center"/>
          </w:tcPr>
          <w:p w:rsidR="0012645A" w:rsidRPr="00BC161F" w:rsidRDefault="0051294B" w:rsidP="00CB76DF">
            <w:pPr>
              <w:pStyle w:val="FTTLessonTitle"/>
              <w:tabs>
                <w:tab w:val="left" w:pos="137"/>
              </w:tabs>
              <w:rPr>
                <w:color w:val="262626" w:themeColor="text1" w:themeTint="D9"/>
                <w:sz w:val="15"/>
                <w:szCs w:val="15"/>
              </w:rPr>
            </w:pPr>
            <w:r>
              <w:rPr>
                <w:rStyle w:val="OverviewtextChar"/>
              </w:rPr>
              <w:t>Place value to hundred thousands, including naming numbers and one more or one less</w:t>
            </w:r>
          </w:p>
        </w:tc>
      </w:tr>
      <w:tr w:rsidR="0012645A" w:rsidTr="00A703DD">
        <w:tc>
          <w:tcPr>
            <w:tcW w:w="1033" w:type="dxa"/>
            <w:tcBorders>
              <w:top w:val="nil"/>
              <w:right w:val="nil"/>
            </w:tcBorders>
            <w:vAlign w:val="center"/>
          </w:tcPr>
          <w:p w:rsidR="0012645A" w:rsidRPr="00712962" w:rsidRDefault="00A703DD" w:rsidP="00EE6167">
            <w:pPr>
              <w:pStyle w:val="FTTLessonOverview"/>
              <w:jc w:val="center"/>
              <w:rPr>
                <w:smallCaps w:val="0"/>
              </w:rPr>
            </w:pPr>
            <w:r>
              <w:rPr>
                <w:smallCaps w:val="0"/>
                <w:noProof/>
              </w:rPr>
              <w:drawing>
                <wp:inline distT="0" distB="0" distL="0" distR="0" wp14:anchorId="505621A3" wp14:editId="13555524">
                  <wp:extent cx="533401" cy="53340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er_Level_Butt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1" cy="533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  <w:tcBorders>
              <w:top w:val="nil"/>
              <w:left w:val="nil"/>
            </w:tcBorders>
            <w:vAlign w:val="center"/>
          </w:tcPr>
          <w:p w:rsidR="0012645A" w:rsidRPr="00EE6167" w:rsidRDefault="0051294B" w:rsidP="00CB76DF">
            <w:pPr>
              <w:pStyle w:val="FTTLessonOverview"/>
              <w:tabs>
                <w:tab w:val="left" w:pos="0"/>
              </w:tabs>
              <w:rPr>
                <w:sz w:val="15"/>
              </w:rPr>
            </w:pPr>
            <w:r>
              <w:rPr>
                <w:rStyle w:val="OverviewtextChar"/>
                <w:smallCaps w:val="0"/>
              </w:rPr>
              <w:t>Place value to hundreds, including naming numbers and identifying missing number in series</w:t>
            </w:r>
          </w:p>
        </w:tc>
      </w:tr>
    </w:tbl>
    <w:p w:rsidR="0012645A" w:rsidRPr="00EA6318" w:rsidRDefault="0012645A" w:rsidP="0012645A">
      <w:pPr>
        <w:spacing w:after="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05"/>
      </w:tblGrid>
      <w:tr w:rsidR="00BC161F" w:rsidRPr="00BC161F" w:rsidTr="007335A7">
        <w:tc>
          <w:tcPr>
            <w:tcW w:w="4905" w:type="dxa"/>
            <w:shd w:val="clear" w:color="auto" w:fill="B8CCE4" w:themeFill="accent1" w:themeFillTint="66"/>
          </w:tcPr>
          <w:p w:rsidR="00BC161F" w:rsidRPr="00BC161F" w:rsidRDefault="00BC161F" w:rsidP="00493E00">
            <w:pPr>
              <w:pStyle w:val="FTTLessonTitle"/>
              <w:rPr>
                <w:color w:val="262626" w:themeColor="text1" w:themeTint="D9"/>
                <w:sz w:val="20"/>
                <w:szCs w:val="15"/>
              </w:rPr>
            </w:pPr>
            <w:r w:rsidRPr="00D26D4C">
              <w:rPr>
                <w:color w:val="262626" w:themeColor="text1" w:themeTint="D9"/>
                <w:sz w:val="24"/>
                <w:szCs w:val="15"/>
              </w:rPr>
              <w:t>For ALL Students:</w:t>
            </w:r>
          </w:p>
        </w:tc>
      </w:tr>
      <w:tr w:rsidR="00BC161F" w:rsidTr="00EA6318">
        <w:trPr>
          <w:trHeight w:val="648"/>
        </w:trPr>
        <w:tc>
          <w:tcPr>
            <w:tcW w:w="4905" w:type="dxa"/>
            <w:shd w:val="clear" w:color="auto" w:fill="B8CCE4" w:themeFill="accent1" w:themeFillTint="66"/>
            <w:vAlign w:val="center"/>
          </w:tcPr>
          <w:p w:rsidR="00CB76DF" w:rsidRDefault="0051294B" w:rsidP="00CB76DF">
            <w:pPr>
              <w:pStyle w:val="LadderBulle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Look for ways to have all students responding to all questions, such as on mini white boards, by working in partners or on paper</w:t>
            </w:r>
          </w:p>
          <w:p w:rsidR="00BC161F" w:rsidRPr="00EA6318" w:rsidRDefault="00BC161F" w:rsidP="00EA6318">
            <w:pPr>
              <w:pStyle w:val="LadderBullet"/>
              <w:numPr>
                <w:ilvl w:val="0"/>
                <w:numId w:val="0"/>
              </w:numPr>
              <w:ind w:left="90" w:hanging="90"/>
              <w:rPr>
                <w:sz w:val="5"/>
                <w:szCs w:val="15"/>
              </w:rPr>
            </w:pPr>
          </w:p>
        </w:tc>
      </w:tr>
    </w:tbl>
    <w:p w:rsidR="00773F16" w:rsidRDefault="00773F16" w:rsidP="00493E00">
      <w:pPr>
        <w:pStyle w:val="FTTLessonTitle"/>
        <w:spacing w:after="0" w:line="240" w:lineRule="auto"/>
        <w:rPr>
          <w:color w:val="262626" w:themeColor="text1" w:themeTint="D9"/>
          <w:sz w:val="8"/>
        </w:rPr>
      </w:pPr>
    </w:p>
    <w:p w:rsidR="00BC161F" w:rsidRPr="00EA6318" w:rsidRDefault="00BC161F" w:rsidP="00493E00">
      <w:pPr>
        <w:pStyle w:val="FTTLessonTitle"/>
        <w:spacing w:after="0" w:line="240" w:lineRule="auto"/>
        <w:rPr>
          <w:color w:val="262626" w:themeColor="text1" w:themeTint="D9"/>
          <w:sz w:val="6"/>
        </w:rPr>
      </w:pPr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05"/>
      </w:tblGrid>
      <w:tr w:rsidR="00F64470" w:rsidTr="00AC26D2">
        <w:tc>
          <w:tcPr>
            <w:tcW w:w="4905" w:type="dxa"/>
            <w:shd w:val="clear" w:color="auto" w:fill="DBE5F1" w:themeFill="accent1" w:themeFillTint="33"/>
          </w:tcPr>
          <w:p w:rsidR="00F64470" w:rsidRPr="00F64470" w:rsidRDefault="00F64470" w:rsidP="00F64470">
            <w:pPr>
              <w:pStyle w:val="FTTLessonOverview"/>
              <w:rPr>
                <w:sz w:val="17"/>
                <w:szCs w:val="17"/>
              </w:rPr>
            </w:pPr>
            <w:r w:rsidRPr="00D26D4C">
              <w:rPr>
                <w:sz w:val="24"/>
              </w:rPr>
              <w:t>Related Common Core State Standards:</w:t>
            </w:r>
          </w:p>
        </w:tc>
      </w:tr>
      <w:tr w:rsidR="00F64470" w:rsidTr="00732D2E">
        <w:trPr>
          <w:trHeight w:val="586"/>
        </w:trPr>
        <w:tc>
          <w:tcPr>
            <w:tcW w:w="4905" w:type="dxa"/>
            <w:shd w:val="clear" w:color="auto" w:fill="F6F9FC"/>
          </w:tcPr>
          <w:p w:rsidR="00CB76DF" w:rsidRPr="00732D2E" w:rsidRDefault="00732D2E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6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th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 Grade: Expressions and Equations:</w:t>
            </w:r>
          </w:p>
          <w:p w:rsidR="00732D2E" w:rsidRPr="00732D2E" w:rsidRDefault="00732D2E" w:rsidP="00732D2E">
            <w:pPr>
              <w:autoSpaceDE w:val="0"/>
              <w:autoSpaceDN w:val="0"/>
              <w:adjustRightInd w:val="0"/>
              <w:rPr>
                <w:rFonts w:ascii="Candara" w:hAnsi="Candara" w:cs="Gotham-Book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6</w:t>
            </w:r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.EE.</w:t>
            </w:r>
            <w:r w:rsidRPr="00732D2E">
              <w:rPr>
                <w:rFonts w:ascii="Candara" w:hAnsi="Candara"/>
                <w:b/>
                <w:sz w:val="15"/>
                <w:szCs w:val="15"/>
              </w:rPr>
              <w:t>1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Write and evaluate numerical expressions involving whole-number</w:t>
            </w:r>
          </w:p>
          <w:p w:rsidR="00F64470" w:rsidRPr="00732D2E" w:rsidRDefault="00732D2E" w:rsidP="00732D2E">
            <w:pPr>
              <w:pStyle w:val="FTTLessonStandard"/>
            </w:pPr>
            <w:proofErr w:type="gramStart"/>
            <w:r w:rsidRPr="00732D2E">
              <w:t>exponents</w:t>
            </w:r>
            <w:proofErr w:type="gramEnd"/>
            <w:r w:rsidRPr="00732D2E">
              <w:t>.</w:t>
            </w: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DBE5F1" w:themeFill="accent1" w:themeFillTint="33"/>
          </w:tcPr>
          <w:p w:rsidR="00CB76DF" w:rsidRPr="00732D2E" w:rsidRDefault="00DA791C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5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th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Grade: 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Number and Operations in Base Ten</w:t>
            </w:r>
            <w:r w:rsidR="00CB76DF"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:</w:t>
            </w:r>
          </w:p>
          <w:p w:rsidR="00DA791C" w:rsidRPr="00732D2E" w:rsidRDefault="00732D2E" w:rsidP="00DA791C">
            <w:pPr>
              <w:autoSpaceDE w:val="0"/>
              <w:autoSpaceDN w:val="0"/>
              <w:adjustRightInd w:val="0"/>
              <w:rPr>
                <w:rFonts w:ascii="Candara" w:hAnsi="Candara" w:cs="Gotham-Book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5</w:t>
            </w:r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DA791C" w:rsidRPr="00732D2E">
              <w:rPr>
                <w:rFonts w:ascii="Candara" w:hAnsi="Candara"/>
                <w:b/>
                <w:sz w:val="15"/>
                <w:szCs w:val="15"/>
              </w:rPr>
              <w:t>NBT.2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="00DA791C" w:rsidRPr="00732D2E">
              <w:rPr>
                <w:rFonts w:ascii="Candara" w:hAnsi="Candara" w:cs="Gotham-Book"/>
                <w:sz w:val="15"/>
                <w:szCs w:val="15"/>
              </w:rPr>
              <w:t>Explain patterns in the number of zeros of the product when multiplying a number by powers of 10, and explain patterns in the</w:t>
            </w:r>
          </w:p>
          <w:p w:rsidR="00F64470" w:rsidRPr="00732D2E" w:rsidRDefault="00DA791C" w:rsidP="00F64470">
            <w:pPr>
              <w:autoSpaceDE w:val="0"/>
              <w:autoSpaceDN w:val="0"/>
              <w:adjustRightInd w:val="0"/>
              <w:rPr>
                <w:rFonts w:ascii="Candara" w:hAnsi="Candara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 w:cs="Gotham-Book"/>
                <w:sz w:val="15"/>
                <w:szCs w:val="15"/>
              </w:rPr>
              <w:t>placement</w:t>
            </w:r>
            <w:proofErr w:type="gramEnd"/>
            <w:r w:rsidRPr="00732D2E">
              <w:rPr>
                <w:rFonts w:ascii="Candara" w:hAnsi="Candara" w:cs="Gotham-Book"/>
                <w:sz w:val="15"/>
                <w:szCs w:val="15"/>
              </w:rPr>
              <w:t xml:space="preserve"> of the decimal point when a decimal is multiplied or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divided by a power of 10. Use whole-number exponents to denote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powers of 10.</w:t>
            </w: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F6F9FC"/>
          </w:tcPr>
          <w:p w:rsidR="00CB76DF" w:rsidRPr="00732D2E" w:rsidRDefault="00DA791C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4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th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Grade: Number and Operations in Base Ten:</w:t>
            </w:r>
          </w:p>
          <w:p w:rsidR="00F64470" w:rsidRPr="00732D2E" w:rsidRDefault="00DA791C" w:rsidP="00DA791C">
            <w:pPr>
              <w:autoSpaceDE w:val="0"/>
              <w:autoSpaceDN w:val="0"/>
              <w:adjustRightInd w:val="0"/>
              <w:rPr>
                <w:rFonts w:ascii="Candara" w:hAnsi="Candara" w:cs="Gotham-Book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4.NBT.2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Read and write multi-digit whole numbers using base-ten numerals,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number names, and expanded form.</w:t>
            </w:r>
          </w:p>
          <w:p w:rsidR="00DA791C" w:rsidRPr="00732D2E" w:rsidRDefault="00DA791C" w:rsidP="00732D2E">
            <w:pPr>
              <w:autoSpaceDE w:val="0"/>
              <w:autoSpaceDN w:val="0"/>
              <w:adjustRightInd w:val="0"/>
              <w:rPr>
                <w:rFonts w:ascii="Candara" w:hAnsi="Candara"/>
                <w:color w:val="262626" w:themeColor="text1" w:themeTint="D9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 w:cs="Gotham-Book"/>
                <w:b/>
                <w:sz w:val="15"/>
                <w:szCs w:val="15"/>
              </w:rPr>
              <w:t>4.NBT.3</w:t>
            </w:r>
            <w:proofErr w:type="gramEnd"/>
            <w:r w:rsidRPr="00732D2E">
              <w:rPr>
                <w:rFonts w:ascii="Candara" w:hAnsi="Candara" w:cs="Gotham-Book"/>
                <w:b/>
                <w:sz w:val="15"/>
                <w:szCs w:val="15"/>
              </w:rPr>
              <w:t xml:space="preserve">.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Use place value understanding to round multi-digit whole numbers to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any place.</w:t>
            </w:r>
          </w:p>
        </w:tc>
      </w:tr>
      <w:tr w:rsidR="00F64470" w:rsidTr="00732D2E">
        <w:trPr>
          <w:trHeight w:val="577"/>
        </w:trPr>
        <w:tc>
          <w:tcPr>
            <w:tcW w:w="4905" w:type="dxa"/>
            <w:shd w:val="clear" w:color="auto" w:fill="DBE5F1" w:themeFill="accent1" w:themeFillTint="33"/>
          </w:tcPr>
          <w:p w:rsidR="00CB76DF" w:rsidRPr="00732D2E" w:rsidRDefault="00CB76DF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3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rd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Grade: Numbers and Operations in Base Ten:</w:t>
            </w:r>
          </w:p>
          <w:p w:rsidR="00F64470" w:rsidRPr="00732D2E" w:rsidRDefault="00DA791C" w:rsidP="00F64470">
            <w:pPr>
              <w:autoSpaceDE w:val="0"/>
              <w:autoSpaceDN w:val="0"/>
              <w:adjustRightInd w:val="0"/>
              <w:rPr>
                <w:rFonts w:ascii="Candara" w:hAnsi="Candara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3.NBT.1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Use place value understanding to round whole numbers to the nearest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10 or 100.</w:t>
            </w:r>
          </w:p>
        </w:tc>
      </w:tr>
      <w:tr w:rsidR="00F64470" w:rsidTr="00625CA0">
        <w:trPr>
          <w:trHeight w:val="844"/>
        </w:trPr>
        <w:tc>
          <w:tcPr>
            <w:tcW w:w="4905" w:type="dxa"/>
            <w:shd w:val="clear" w:color="auto" w:fill="F6F9FC"/>
          </w:tcPr>
          <w:p w:rsidR="00CB76DF" w:rsidRPr="00732D2E" w:rsidRDefault="00CB76DF" w:rsidP="00CB76D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</w:pP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>2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  <w:vertAlign w:val="superscript"/>
              </w:rPr>
              <w:t>nd</w:t>
            </w:r>
            <w:r w:rsidRPr="00732D2E">
              <w:rPr>
                <w:rFonts w:ascii="Candara" w:hAnsi="Candara"/>
                <w:b/>
                <w:color w:val="262626" w:themeColor="text1" w:themeTint="D9"/>
                <w:sz w:val="15"/>
                <w:szCs w:val="15"/>
              </w:rPr>
              <w:t xml:space="preserve"> Grade: Numbers and Operations in Base Ten:</w:t>
            </w:r>
          </w:p>
          <w:p w:rsidR="00DA791C" w:rsidRPr="00732D2E" w:rsidRDefault="00DA791C" w:rsidP="00DA791C">
            <w:pPr>
              <w:autoSpaceDE w:val="0"/>
              <w:autoSpaceDN w:val="0"/>
              <w:adjustRightInd w:val="0"/>
              <w:rPr>
                <w:rFonts w:ascii="Candara" w:hAnsi="Candara" w:cs="Gotham-Book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2.NBT.1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Understand that the three digits of a three-digit number represent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amounts of hundreds, tens, and ones; e.g., 706 equals 7 hundreds, 0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tens, and 6 ones. Understand the following as special cases:</w:t>
            </w:r>
          </w:p>
          <w:p w:rsidR="00DA791C" w:rsidRPr="00732D2E" w:rsidRDefault="00DA791C" w:rsidP="00732D2E">
            <w:pPr>
              <w:autoSpaceDE w:val="0"/>
              <w:autoSpaceDN w:val="0"/>
              <w:adjustRightInd w:val="0"/>
              <w:ind w:left="450" w:hanging="270"/>
              <w:rPr>
                <w:rFonts w:ascii="Candara" w:hAnsi="Candara" w:cs="Gotham-Book"/>
                <w:sz w:val="15"/>
                <w:szCs w:val="15"/>
              </w:rPr>
            </w:pPr>
            <w:r w:rsidRPr="009C3382">
              <w:rPr>
                <w:rFonts w:ascii="Candara" w:hAnsi="Candara" w:cs="Calibri"/>
                <w:b/>
                <w:sz w:val="15"/>
                <w:szCs w:val="15"/>
              </w:rPr>
              <w:t>a.</w:t>
            </w:r>
            <w:r w:rsidRPr="00732D2E">
              <w:rPr>
                <w:rFonts w:ascii="Candara" w:hAnsi="Candara" w:cs="Calibri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100 can be thought of as a bundle of ten tens — called a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“hundred.”</w:t>
            </w:r>
          </w:p>
          <w:p w:rsidR="00DA791C" w:rsidRPr="00732D2E" w:rsidRDefault="00DA791C" w:rsidP="00732D2E">
            <w:pPr>
              <w:autoSpaceDE w:val="0"/>
              <w:autoSpaceDN w:val="0"/>
              <w:adjustRightInd w:val="0"/>
              <w:ind w:left="450" w:hanging="270"/>
              <w:rPr>
                <w:rFonts w:ascii="Candara" w:hAnsi="Candara" w:cs="Gotham-Book"/>
                <w:sz w:val="15"/>
                <w:szCs w:val="15"/>
              </w:rPr>
            </w:pPr>
            <w:r w:rsidRPr="009C3382">
              <w:rPr>
                <w:rFonts w:ascii="Candara" w:hAnsi="Candara" w:cs="Calibri"/>
                <w:b/>
                <w:sz w:val="15"/>
                <w:szCs w:val="15"/>
              </w:rPr>
              <w:t>b.</w:t>
            </w:r>
            <w:r w:rsidRPr="00732D2E">
              <w:rPr>
                <w:rFonts w:ascii="Candara" w:hAnsi="Candara" w:cs="Calibri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The numbers 100, 200, 300, 400, 500, 600, 700, 800, 900 refer to</w:t>
            </w:r>
          </w:p>
          <w:p w:rsidR="00DA791C" w:rsidRPr="00732D2E" w:rsidRDefault="00DA791C" w:rsidP="00732D2E">
            <w:pPr>
              <w:autoSpaceDE w:val="0"/>
              <w:autoSpaceDN w:val="0"/>
              <w:adjustRightInd w:val="0"/>
              <w:ind w:left="180"/>
              <w:rPr>
                <w:rFonts w:ascii="Candara" w:hAnsi="Candara" w:cs="Gotham-Book"/>
                <w:sz w:val="15"/>
                <w:szCs w:val="15"/>
              </w:rPr>
            </w:pPr>
            <w:r w:rsidRPr="00732D2E">
              <w:rPr>
                <w:rFonts w:ascii="Candara" w:hAnsi="Candara" w:cs="Gotham-Book"/>
                <w:sz w:val="15"/>
                <w:szCs w:val="15"/>
              </w:rPr>
              <w:t>one, two, three, four, five, six, seven, eight, or nine hundreds (and 0</w:t>
            </w:r>
          </w:p>
          <w:p w:rsidR="00DA791C" w:rsidRDefault="00DA791C" w:rsidP="00732D2E">
            <w:pPr>
              <w:pStyle w:val="FTTLessonStandard"/>
              <w:ind w:left="180"/>
            </w:pPr>
            <w:proofErr w:type="gramStart"/>
            <w:r w:rsidRPr="00732D2E">
              <w:t>tens</w:t>
            </w:r>
            <w:proofErr w:type="gramEnd"/>
            <w:r w:rsidRPr="00732D2E">
              <w:t xml:space="preserve"> and 0 ones).</w:t>
            </w:r>
          </w:p>
          <w:p w:rsidR="00732D2E" w:rsidRPr="00732D2E" w:rsidRDefault="00732D2E" w:rsidP="00732D2E">
            <w:pPr>
              <w:pStyle w:val="FTTLessonStandard"/>
              <w:ind w:left="180"/>
              <w:rPr>
                <w:sz w:val="5"/>
              </w:rPr>
            </w:pPr>
          </w:p>
          <w:p w:rsidR="00F64470" w:rsidRPr="00732D2E" w:rsidRDefault="00DA791C" w:rsidP="00732D2E">
            <w:pPr>
              <w:autoSpaceDE w:val="0"/>
              <w:autoSpaceDN w:val="0"/>
              <w:adjustRightInd w:val="0"/>
              <w:rPr>
                <w:rFonts w:ascii="Candara" w:hAnsi="Candara"/>
                <w:sz w:val="15"/>
                <w:szCs w:val="15"/>
              </w:rPr>
            </w:pPr>
            <w:proofErr w:type="gramStart"/>
            <w:r w:rsidRPr="00732D2E">
              <w:rPr>
                <w:rFonts w:ascii="Candara" w:hAnsi="Candara"/>
                <w:b/>
                <w:sz w:val="15"/>
                <w:szCs w:val="15"/>
              </w:rPr>
              <w:t>2.NBT.3</w:t>
            </w:r>
            <w:proofErr w:type="gramEnd"/>
            <w:r w:rsidR="00CB76DF" w:rsidRPr="00732D2E">
              <w:rPr>
                <w:rFonts w:ascii="Candara" w:hAnsi="Candara"/>
                <w:b/>
                <w:sz w:val="15"/>
                <w:szCs w:val="15"/>
              </w:rPr>
              <w:t>.</w:t>
            </w:r>
            <w:r w:rsidR="00CB76DF" w:rsidRPr="00732D2E">
              <w:rPr>
                <w:rFonts w:ascii="Candara" w:hAnsi="Candara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Read and write numbers to 1000 using base-ten numerals, number</w:t>
            </w:r>
            <w:r w:rsidR="00732D2E">
              <w:rPr>
                <w:rFonts w:ascii="Candara" w:hAnsi="Candara" w:cs="Gotham-Book"/>
                <w:sz w:val="15"/>
                <w:szCs w:val="15"/>
              </w:rPr>
              <w:t xml:space="preserve"> </w:t>
            </w:r>
            <w:r w:rsidRPr="00732D2E">
              <w:rPr>
                <w:rFonts w:ascii="Candara" w:hAnsi="Candara" w:cs="Gotham-Book"/>
                <w:sz w:val="15"/>
                <w:szCs w:val="15"/>
              </w:rPr>
              <w:t>names, and expanded form.</w:t>
            </w:r>
          </w:p>
        </w:tc>
      </w:tr>
    </w:tbl>
    <w:p w:rsidR="00BC161F" w:rsidRPr="00224480" w:rsidRDefault="00BC161F" w:rsidP="00493E00">
      <w:pPr>
        <w:pStyle w:val="FTTLessonTitle"/>
        <w:spacing w:after="0" w:line="240" w:lineRule="auto"/>
        <w:rPr>
          <w:color w:val="262626" w:themeColor="text1" w:themeTint="D9"/>
          <w:sz w:val="2"/>
        </w:rPr>
      </w:pPr>
    </w:p>
    <w:p w:rsidR="00BE3781" w:rsidRDefault="00BE3781" w:rsidP="00BE3781">
      <w:pPr>
        <w:rPr>
          <w:rFonts w:ascii="Candara" w:eastAsia="Times New Roman" w:hAnsi="Candara" w:cs="Tahoma"/>
          <w:color w:val="262626" w:themeColor="text1" w:themeTint="D9"/>
          <w:sz w:val="10"/>
          <w:szCs w:val="10"/>
        </w:rPr>
      </w:pP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t>Common Core State Standards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Authors: National Governors Association Center for Best Practices, Council of Chief State School Officers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Title: Common Core State Standards (insert specific content area if you are using only one)</w:t>
      </w:r>
      <w:r w:rsidRPr="002B3CCF">
        <w:rPr>
          <w:rFonts w:ascii="Candara" w:eastAsia="Times New Roman" w:hAnsi="Candara" w:cs="Tahoma"/>
          <w:color w:val="262626" w:themeColor="text1" w:themeTint="D9"/>
          <w:sz w:val="9"/>
          <w:szCs w:val="9"/>
        </w:rPr>
        <w:br/>
        <w:t>Publisher: National Governors Association</w:t>
      </w:r>
      <w:r w:rsidRPr="000F0CE0">
        <w:rPr>
          <w:rFonts w:ascii="Candara" w:eastAsia="Times New Roman" w:hAnsi="Candara" w:cs="Tahoma"/>
          <w:color w:val="262626" w:themeColor="text1" w:themeTint="D9"/>
          <w:sz w:val="10"/>
          <w:szCs w:val="10"/>
        </w:rPr>
        <w:t xml:space="preserve"> Center for Best Practices, Council of Chief State School Officers, Washington D.C. -  Copyright Date: 2010</w:t>
      </w:r>
      <w:r w:rsidR="00EA6318">
        <w:rPr>
          <w:rFonts w:ascii="Candara" w:eastAsia="Times New Roman" w:hAnsi="Candara" w:cs="Tahoma"/>
          <w:color w:val="262626" w:themeColor="text1" w:themeTint="D9"/>
          <w:sz w:val="10"/>
          <w:szCs w:val="10"/>
        </w:rPr>
        <w:br/>
      </w:r>
    </w:p>
    <w:p w:rsidR="00BE3781" w:rsidRDefault="00BE3781" w:rsidP="00E71949">
      <w:pPr>
        <w:spacing w:after="0" w:line="240" w:lineRule="auto"/>
        <w:rPr>
          <w:sz w:val="2"/>
        </w:rPr>
      </w:pPr>
    </w:p>
    <w:p w:rsidR="00224480" w:rsidRPr="00E71949" w:rsidRDefault="00224480" w:rsidP="00E71949">
      <w:pPr>
        <w:spacing w:after="0" w:line="240" w:lineRule="auto"/>
        <w:rPr>
          <w:sz w:val="2"/>
        </w:rPr>
      </w:pPr>
    </w:p>
    <w:tbl>
      <w:tblPr>
        <w:tblStyle w:val="LightShading-Accent3"/>
        <w:tblW w:w="4608" w:type="dxa"/>
        <w:tblBorders>
          <w:top w:val="single" w:sz="4" w:space="0" w:color="76923C" w:themeColor="accent3" w:themeShade="BF"/>
          <w:bottom w:val="single" w:sz="4" w:space="0" w:color="76923C" w:themeColor="accent3" w:themeShade="BF"/>
          <w:insideH w:val="single" w:sz="4" w:space="0" w:color="76923C" w:themeColor="accent3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983"/>
      </w:tblGrid>
      <w:tr w:rsidR="00BE3781" w:rsidRPr="00F66A33" w:rsidTr="00EA6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tcBorders>
              <w:top w:val="single" w:sz="18" w:space="0" w:color="76923C" w:themeColor="accent3" w:themeShade="BF"/>
            </w:tcBorders>
          </w:tcPr>
          <w:p w:rsidR="00BE3781" w:rsidRPr="00B20088" w:rsidRDefault="00BE3781" w:rsidP="008628AE">
            <w:pPr>
              <w:rPr>
                <w:rFonts w:ascii="Candara" w:hAnsi="Candara" w:cstheme="minorHAnsi"/>
                <w:color w:val="262626" w:themeColor="text1" w:themeTint="D9"/>
                <w:szCs w:val="18"/>
              </w:rPr>
            </w:pPr>
            <w:r w:rsidRPr="00B20088">
              <w:rPr>
                <w:rFonts w:ascii="Candara" w:hAnsi="Candara"/>
                <w:color w:val="262626" w:themeColor="text1" w:themeTint="D9"/>
              </w:rPr>
              <w:br w:type="column"/>
            </w:r>
            <w:r w:rsidRPr="00B20088">
              <w:rPr>
                <w:rFonts w:ascii="Candara" w:hAnsi="Candara" w:cstheme="minorHAnsi"/>
                <w:color w:val="262626" w:themeColor="text1" w:themeTint="D9"/>
                <w:sz w:val="24"/>
                <w:szCs w:val="18"/>
              </w:rPr>
              <w:t>DesCartes Statements:</w:t>
            </w:r>
          </w:p>
        </w:tc>
        <w:tc>
          <w:tcPr>
            <w:tcW w:w="983" w:type="dxa"/>
            <w:tcBorders>
              <w:top w:val="single" w:sz="18" w:space="0" w:color="76923C" w:themeColor="accent3" w:themeShade="BF"/>
            </w:tcBorders>
          </w:tcPr>
          <w:p w:rsidR="00BE3781" w:rsidRPr="000F0CE0" w:rsidRDefault="00BE3781" w:rsidP="0086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color w:val="262626" w:themeColor="text1" w:themeTint="D9"/>
                <w:sz w:val="16"/>
                <w:szCs w:val="16"/>
              </w:rPr>
            </w:pPr>
          </w:p>
        </w:tc>
      </w:tr>
      <w:tr w:rsidR="002D4097" w:rsidRPr="00F66A33" w:rsidTr="00EA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2D4097" w:rsidRPr="00B20088" w:rsidRDefault="002D4097" w:rsidP="002D4097">
            <w:pPr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8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8"/>
              </w:rPr>
              <w:t>RIT 221-230:</w:t>
            </w:r>
          </w:p>
          <w:p w:rsidR="00B20088" w:rsidRPr="00EA6318" w:rsidRDefault="002D4097" w:rsidP="00B2008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</w:pPr>
            <w:r w:rsidRPr="00EA6318"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>Rounds whole numbers to the nearest million</w:t>
            </w:r>
          </w:p>
          <w:p w:rsidR="002D4097" w:rsidRPr="00B20088" w:rsidRDefault="002D4097" w:rsidP="00B2008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5"/>
                <w:szCs w:val="15"/>
              </w:rPr>
            </w:pPr>
            <w:r w:rsidRPr="00EA6318"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>Writes equivalent forms of whole numbers using place value (numbers 100 or greater) (e.g., 253 = 2 hundreds, 5 tens, and 3 ones)</w:t>
            </w:r>
            <w:r w:rsidRPr="00EA6318">
              <w:rPr>
                <w:rFonts w:ascii="Candara" w:hAnsi="Candara" w:cs="Tahoma"/>
                <w:color w:val="262626" w:themeColor="text1" w:themeTint="D9"/>
                <w:sz w:val="16"/>
                <w:szCs w:val="17"/>
              </w:rPr>
              <w:t xml:space="preserve">  </w:t>
            </w:r>
          </w:p>
        </w:tc>
        <w:tc>
          <w:tcPr>
            <w:tcW w:w="983" w:type="dxa"/>
          </w:tcPr>
          <w:p w:rsidR="002D4097" w:rsidRPr="000F0CE0" w:rsidRDefault="002D4097" w:rsidP="002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2D4097" w:rsidRPr="00F66A33" w:rsidTr="005710B2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2D4097" w:rsidRPr="00B20088" w:rsidRDefault="002D4097" w:rsidP="002D4097">
            <w:pPr>
              <w:rPr>
                <w:rFonts w:ascii="Candara" w:hAnsi="Candara" w:cs="Tahoma"/>
                <w:b w:val="0"/>
                <w:color w:val="262626" w:themeColor="text1" w:themeTint="D9"/>
                <w:sz w:val="16"/>
                <w:szCs w:val="18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8"/>
              </w:rPr>
              <w:lastRenderedPageBreak/>
              <w:t>RIT 211-220:</w:t>
            </w:r>
          </w:p>
          <w:p w:rsidR="002D4097" w:rsidRPr="00DA3C8B" w:rsidRDefault="002D4097" w:rsidP="008D024C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</w:pPr>
            <w:r w:rsidRPr="00DA3C8B"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 xml:space="preserve">Rounds 4-, 5-, and 6-digit whole numbers to the nearest hundred </w:t>
            </w:r>
            <w:r w:rsidR="006414C3"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>, thousand and ten thousand</w:t>
            </w:r>
          </w:p>
          <w:p w:rsidR="002D4097" w:rsidRPr="00B20088" w:rsidRDefault="002D4097" w:rsidP="00B20088">
            <w:pPr>
              <w:pStyle w:val="Default"/>
              <w:numPr>
                <w:ilvl w:val="0"/>
                <w:numId w:val="1"/>
              </w:numPr>
              <w:ind w:left="90" w:hanging="180"/>
              <w:rPr>
                <w:rFonts w:ascii="Candara" w:hAnsi="Candara" w:cs="Tahoma"/>
                <w:b w:val="0"/>
                <w:color w:val="262626" w:themeColor="text1" w:themeTint="D9"/>
                <w:sz w:val="15"/>
                <w:szCs w:val="15"/>
              </w:rPr>
            </w:pPr>
            <w:r w:rsidRPr="00DA3C8B">
              <w:rPr>
                <w:rFonts w:ascii="Candara" w:hAnsi="Candara" w:cs="Tahoma"/>
                <w:b w:val="0"/>
                <w:color w:val="262626" w:themeColor="text1" w:themeTint="D9"/>
                <w:sz w:val="14"/>
                <w:szCs w:val="14"/>
              </w:rPr>
              <w:t>Writes whole numbers in standard and expanded form through the hundred thousands</w:t>
            </w:r>
            <w:r w:rsidRPr="00B20088">
              <w:rPr>
                <w:rFonts w:ascii="Candara" w:hAnsi="Candara" w:cs="Tahoma"/>
                <w:color w:val="262626" w:themeColor="text1" w:themeTint="D9"/>
                <w:sz w:val="17"/>
                <w:szCs w:val="17"/>
              </w:rPr>
              <w:t xml:space="preserve"> </w:t>
            </w:r>
          </w:p>
        </w:tc>
        <w:tc>
          <w:tcPr>
            <w:tcW w:w="983" w:type="dxa"/>
          </w:tcPr>
          <w:p w:rsidR="002D4097" w:rsidRPr="000F0CE0" w:rsidRDefault="002D4097" w:rsidP="002B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CB76DF" w:rsidRPr="00F66A33" w:rsidTr="00EA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CB76DF" w:rsidRPr="00B20088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201-210: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numeral and written name for whole numbers with a zero between digits to the ten thousands place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numeral and written name for whole numbers over 100,000 </w:t>
            </w:r>
          </w:p>
          <w:p w:rsidR="002D4097" w:rsidRPr="00DA3C8B" w:rsidRDefault="005C2FF2" w:rsidP="002D4097">
            <w:pPr>
              <w:pStyle w:val="LadderBulle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Rounds 4-, 5-,</w:t>
            </w:r>
            <w:r w:rsidR="002D4097" w:rsidRPr="00DA3C8B"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  <w:sz w:val="14"/>
                <w:szCs w:val="14"/>
              </w:rPr>
              <w:t xml:space="preserve">and </w:t>
            </w:r>
            <w:r w:rsidR="002D4097" w:rsidRPr="00DA3C8B">
              <w:rPr>
                <w:b w:val="0"/>
                <w:sz w:val="14"/>
                <w:szCs w:val="14"/>
              </w:rPr>
              <w:t>6-digit w</w:t>
            </w:r>
            <w:r w:rsidR="006414C3">
              <w:rPr>
                <w:b w:val="0"/>
                <w:sz w:val="14"/>
                <w:szCs w:val="14"/>
              </w:rPr>
              <w:t xml:space="preserve">hole numbers to the nearest ten, hundred, thousand, </w:t>
            </w:r>
            <w:r w:rsidR="001B1F75">
              <w:rPr>
                <w:b w:val="0"/>
                <w:sz w:val="14"/>
                <w:szCs w:val="14"/>
              </w:rPr>
              <w:t>and hundred thousand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Writes equivalent forms of whole numbers using place value (e.g., 54 = 4 tens and 14 ones)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place value and value of each digit in whole numbers through the billions </w:t>
            </w:r>
          </w:p>
          <w:p w:rsidR="00A60C08" w:rsidRPr="00DA3C8B" w:rsidRDefault="002D4097" w:rsidP="00A60C08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Writes whole numbers in standard and expanded form through the hundred thousands </w:t>
            </w:r>
          </w:p>
          <w:p w:rsidR="00CB76DF" w:rsidRPr="00A60C08" w:rsidRDefault="002D4097" w:rsidP="005710B2">
            <w:pPr>
              <w:pStyle w:val="LadderBullet"/>
              <w:rPr>
                <w:b w:val="0"/>
                <w:sz w:val="15"/>
                <w:szCs w:val="15"/>
              </w:rPr>
            </w:pPr>
            <w:r w:rsidRPr="00DA3C8B">
              <w:rPr>
                <w:b w:val="0"/>
                <w:sz w:val="14"/>
                <w:szCs w:val="14"/>
              </w:rPr>
              <w:t>Writes whole numbers using place value terms</w:t>
            </w:r>
            <w:r w:rsidR="005710B2">
              <w:rPr>
                <w:b w:val="0"/>
                <w:sz w:val="14"/>
                <w:szCs w:val="14"/>
              </w:rPr>
              <w:t xml:space="preserve"> and </w:t>
            </w:r>
            <w:r w:rsidRPr="00DA3C8B">
              <w:rPr>
                <w:b w:val="0"/>
                <w:sz w:val="14"/>
                <w:szCs w:val="14"/>
              </w:rPr>
              <w:t>vice versa</w:t>
            </w:r>
            <w:r w:rsidRPr="00DA3C8B">
              <w:rPr>
                <w:sz w:val="14"/>
                <w:szCs w:val="14"/>
              </w:rPr>
              <w:t xml:space="preserve"> </w:t>
            </w:r>
          </w:p>
        </w:tc>
        <w:tc>
          <w:tcPr>
            <w:tcW w:w="983" w:type="dxa"/>
          </w:tcPr>
          <w:p w:rsidR="00CB76DF" w:rsidRPr="000F0CE0" w:rsidRDefault="00CB76DF" w:rsidP="002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EA631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CB76DF" w:rsidRPr="00B20088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191-200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numeral and written name for whole numbers with a zero between digits to the ten thousands place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numeral and written name for whole numbers 10,000 to 100,000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numeral and written name for whole numbers over 100,000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Rounds 2- and 3- digit whole numbers to the nearest ten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Rounds 3-digit whole numbers to the nearest hundred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whole numbers under 100 given place value terms (e.g., 3 tens and 4 ones = 34)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place value and value of each digit in whole numbers through the thousands </w:t>
            </w:r>
            <w:r w:rsidR="00D408FC" w:rsidRPr="00DA3C8B">
              <w:rPr>
                <w:b w:val="0"/>
                <w:sz w:val="14"/>
                <w:szCs w:val="14"/>
              </w:rPr>
              <w:t>and hundred thousands</w:t>
            </w:r>
          </w:p>
          <w:p w:rsidR="00CB76DF" w:rsidRPr="00A60C08" w:rsidRDefault="002D4097" w:rsidP="005710B2">
            <w:pPr>
              <w:pStyle w:val="LadderBullet"/>
              <w:rPr>
                <w:b w:val="0"/>
                <w:sz w:val="15"/>
                <w:szCs w:val="15"/>
              </w:rPr>
            </w:pPr>
            <w:r w:rsidRPr="00DA3C8B">
              <w:rPr>
                <w:b w:val="0"/>
                <w:sz w:val="14"/>
                <w:szCs w:val="14"/>
              </w:rPr>
              <w:t xml:space="preserve">Writes whole numbers in standard and expanded form through the hundreds </w:t>
            </w:r>
            <w:r w:rsidR="005710B2">
              <w:rPr>
                <w:b w:val="0"/>
                <w:sz w:val="14"/>
                <w:szCs w:val="14"/>
              </w:rPr>
              <w:t>and through the thousands</w:t>
            </w:r>
          </w:p>
        </w:tc>
        <w:tc>
          <w:tcPr>
            <w:tcW w:w="983" w:type="dxa"/>
          </w:tcPr>
          <w:p w:rsidR="00CB76DF" w:rsidRPr="000F0CE0" w:rsidRDefault="00CB76DF" w:rsidP="002B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EA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CB76DF" w:rsidRPr="00B20088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181-190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numeral and written name for whole numbers 101 to 999 (e.g., 342 is three hundred forty-two, and vice versa) 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numeral and written name for whole numbers to 1000 to 9999 (e.g., 3456 is three thousand, four hundred fifty-six, and vice versa)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numeral and written name for whole numbers 10,000 to 100,000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Rounds 2- and 3- digit whole numbers to the nearest ten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Rounds 3-digit whole numbers to the nearest hundred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whole numbers under 100 given place value terms (e.g., 3 tens and 4 ones = 34) </w:t>
            </w:r>
          </w:p>
          <w:p w:rsidR="00DA3C8B" w:rsidRPr="00DA3C8B" w:rsidRDefault="002D4097" w:rsidP="00DA3C8B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>Identifies the place value and value of each digit in whole numbers through the tens place</w:t>
            </w:r>
            <w:r w:rsidR="00D408FC" w:rsidRPr="00DA3C8B">
              <w:rPr>
                <w:b w:val="0"/>
                <w:sz w:val="14"/>
                <w:szCs w:val="14"/>
              </w:rPr>
              <w:t>, hundreds place and thousands place</w:t>
            </w:r>
          </w:p>
          <w:p w:rsidR="00CB76DF" w:rsidRPr="00DA3C8B" w:rsidRDefault="002D4097" w:rsidP="00DA3C8B">
            <w:pPr>
              <w:pStyle w:val="LadderBullet"/>
              <w:rPr>
                <w:b w:val="0"/>
                <w:sz w:val="15"/>
                <w:szCs w:val="15"/>
              </w:rPr>
            </w:pPr>
            <w:r w:rsidRPr="00DA3C8B">
              <w:rPr>
                <w:b w:val="0"/>
                <w:sz w:val="14"/>
                <w:szCs w:val="14"/>
              </w:rPr>
              <w:t>Identifies the place value and value of each digit in whole numbers through the hundred thousands</w:t>
            </w:r>
            <w:r w:rsidRPr="00DA3C8B">
              <w:rPr>
                <w:sz w:val="14"/>
                <w:szCs w:val="14"/>
              </w:rPr>
              <w:t xml:space="preserve"> </w:t>
            </w:r>
          </w:p>
        </w:tc>
        <w:tc>
          <w:tcPr>
            <w:tcW w:w="983" w:type="dxa"/>
          </w:tcPr>
          <w:p w:rsidR="00CB76DF" w:rsidRPr="000F0CE0" w:rsidRDefault="00CB76DF" w:rsidP="002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EA631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CB76DF" w:rsidRPr="00B20088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171-180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numerical and written name for whole numbers 21 to 100 (e.g., 62 is sixty-two, and vice versa)  </w:t>
            </w:r>
          </w:p>
          <w:p w:rsidR="002D4097" w:rsidRPr="00DA3C8B" w:rsidRDefault="002D4097" w:rsidP="002D4097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the numeral and written name for whole numbers 101 to 999 (e.g., 342 is three hundred forty-two, and vice versa)  </w:t>
            </w:r>
          </w:p>
          <w:p w:rsidR="00A60C08" w:rsidRPr="00DA3C8B" w:rsidRDefault="002D4097" w:rsidP="00A60C08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missing numbers in a series through 100 </w:t>
            </w:r>
          </w:p>
          <w:p w:rsidR="00CB76DF" w:rsidRPr="00A60C08" w:rsidRDefault="002D4097" w:rsidP="00A60C08">
            <w:pPr>
              <w:pStyle w:val="LadderBullet"/>
              <w:rPr>
                <w:b w:val="0"/>
                <w:sz w:val="15"/>
                <w:szCs w:val="15"/>
              </w:rPr>
            </w:pPr>
            <w:r w:rsidRPr="00DA3C8B">
              <w:rPr>
                <w:b w:val="0"/>
                <w:sz w:val="14"/>
                <w:szCs w:val="14"/>
              </w:rPr>
              <w:t>Identifies the place value and value of each digit in whole numbers through the tens place</w:t>
            </w:r>
            <w:r w:rsidRPr="00A60C08">
              <w:t xml:space="preserve">  </w:t>
            </w:r>
          </w:p>
        </w:tc>
        <w:tc>
          <w:tcPr>
            <w:tcW w:w="983" w:type="dxa"/>
          </w:tcPr>
          <w:p w:rsidR="00CB76DF" w:rsidRPr="000F0CE0" w:rsidRDefault="00CB76DF" w:rsidP="002B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  <w:tr w:rsidR="00CB76DF" w:rsidRPr="00F66A33" w:rsidTr="00EA6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vAlign w:val="center"/>
          </w:tcPr>
          <w:p w:rsidR="00CB76DF" w:rsidRPr="00B20088" w:rsidRDefault="00CB76DF" w:rsidP="002B35F3">
            <w:pPr>
              <w:pStyle w:val="Default"/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</w:pPr>
            <w:r w:rsidRPr="00B20088">
              <w:rPr>
                <w:rFonts w:ascii="Candara" w:hAnsi="Candara" w:cs="Tahoma"/>
                <w:color w:val="262626" w:themeColor="text1" w:themeTint="D9"/>
                <w:sz w:val="16"/>
                <w:szCs w:val="16"/>
              </w:rPr>
              <w:t>RIT 161-170</w:t>
            </w:r>
          </w:p>
          <w:p w:rsidR="00A60C08" w:rsidRPr="00DA3C8B" w:rsidRDefault="002D4097" w:rsidP="00A60C08">
            <w:pPr>
              <w:pStyle w:val="LadderBullet"/>
              <w:rPr>
                <w:b w:val="0"/>
                <w:sz w:val="14"/>
                <w:szCs w:val="14"/>
              </w:rPr>
            </w:pPr>
            <w:r w:rsidRPr="00DA3C8B">
              <w:rPr>
                <w:b w:val="0"/>
                <w:sz w:val="14"/>
                <w:szCs w:val="14"/>
              </w:rPr>
              <w:t xml:space="preserve">Identifies missing numbers in a series through 100 </w:t>
            </w:r>
          </w:p>
          <w:p w:rsidR="00CB76DF" w:rsidRPr="00A60C08" w:rsidRDefault="002D4097" w:rsidP="00A60C08">
            <w:pPr>
              <w:pStyle w:val="LadderBullet"/>
              <w:rPr>
                <w:b w:val="0"/>
                <w:sz w:val="15"/>
                <w:szCs w:val="15"/>
              </w:rPr>
            </w:pPr>
            <w:r w:rsidRPr="00DA3C8B">
              <w:rPr>
                <w:b w:val="0"/>
                <w:sz w:val="14"/>
                <w:szCs w:val="14"/>
              </w:rPr>
              <w:t>Writes whole numbers in standard and expanded form through the tens</w:t>
            </w:r>
          </w:p>
        </w:tc>
        <w:tc>
          <w:tcPr>
            <w:tcW w:w="983" w:type="dxa"/>
          </w:tcPr>
          <w:p w:rsidR="00CB76DF" w:rsidRPr="000F0CE0" w:rsidRDefault="00CB76DF" w:rsidP="002B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</w:pPr>
            <w:r w:rsidRPr="000F0CE0">
              <w:rPr>
                <w:rFonts w:ascii="Candara" w:hAnsi="Candara" w:cstheme="minorHAnsi"/>
                <w:b/>
                <w:color w:val="262626" w:themeColor="text1" w:themeTint="D9"/>
                <w:sz w:val="16"/>
                <w:szCs w:val="16"/>
              </w:rPr>
              <w:t>Students:</w:t>
            </w:r>
          </w:p>
        </w:tc>
      </w:tr>
    </w:tbl>
    <w:p w:rsidR="00E71949" w:rsidRPr="00625CA0" w:rsidRDefault="00E71949" w:rsidP="00BE3781">
      <w:pPr>
        <w:rPr>
          <w:sz w:val="12"/>
        </w:rPr>
        <w:sectPr w:rsidR="00E71949" w:rsidRPr="00625CA0" w:rsidSect="00025E74">
          <w:headerReference w:type="default" r:id="rId12"/>
          <w:footerReference w:type="default" r:id="rId13"/>
          <w:pgSz w:w="12240" w:h="15840"/>
          <w:pgMar w:top="1800" w:right="990" w:bottom="1080" w:left="1152" w:header="720" w:footer="720" w:gutter="0"/>
          <w:cols w:num="2" w:space="720"/>
          <w:docGrid w:linePitch="360"/>
        </w:sectPr>
      </w:pPr>
    </w:p>
    <w:p w:rsidR="00547C05" w:rsidRPr="00F94284" w:rsidRDefault="00547C05" w:rsidP="000F2BCE">
      <w:pPr>
        <w:spacing w:after="0" w:line="240" w:lineRule="auto"/>
        <w:rPr>
          <w:sz w:val="2"/>
        </w:rPr>
        <w:sectPr w:rsidR="00547C05" w:rsidRPr="00F94284" w:rsidSect="00392286">
          <w:pgSz w:w="12240" w:h="15840"/>
          <w:pgMar w:top="1620" w:right="994" w:bottom="900" w:left="1152" w:header="504" w:footer="561" w:gutter="0"/>
          <w:cols w:num="2" w:space="720"/>
          <w:docGrid w:linePitch="360"/>
        </w:sectPr>
      </w:pPr>
    </w:p>
    <w:tbl>
      <w:tblPr>
        <w:tblStyle w:val="TableGrid"/>
        <w:tblW w:w="10494" w:type="dxa"/>
        <w:tblInd w:w="-29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756"/>
        <w:gridCol w:w="308"/>
        <w:gridCol w:w="2430"/>
      </w:tblGrid>
      <w:tr w:rsidR="00DC605F" w:rsidRPr="007D119D" w:rsidTr="00E2441C">
        <w:trPr>
          <w:trHeight w:val="524"/>
        </w:trPr>
        <w:tc>
          <w:tcPr>
            <w:tcW w:w="806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2441C" w:rsidRDefault="009D717D" w:rsidP="0060255D">
            <w:pPr>
              <w:pStyle w:val="FTTActivityLevelWhiteTitle"/>
              <w:rPr>
                <w:sz w:val="28"/>
              </w:rPr>
            </w:pPr>
            <w:r>
              <w:rPr>
                <w:noProof/>
                <w:sz w:val="27"/>
                <w:szCs w:val="27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4DB8AAB" wp14:editId="3563A1F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371475" cy="371475"/>
                  <wp:effectExtent l="0" t="0" r="9525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er_Level_Butto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05F" w:rsidRPr="00A96966">
              <w:rPr>
                <w:sz w:val="27"/>
                <w:szCs w:val="27"/>
              </w:rPr>
              <w:t>Higher-Level Lesson &amp; Activity:</w:t>
            </w:r>
            <w:r w:rsidR="00DC605F" w:rsidRPr="00A96966">
              <w:rPr>
                <w:sz w:val="28"/>
              </w:rPr>
              <w:t xml:space="preserve">   </w:t>
            </w:r>
          </w:p>
          <w:p w:rsidR="00DC605F" w:rsidRPr="001763DD" w:rsidRDefault="00E2441C" w:rsidP="0060255D">
            <w:pPr>
              <w:pStyle w:val="FTTActivityLevelWhiteTitle"/>
              <w:rPr>
                <w:sz w:val="28"/>
              </w:rPr>
            </w:pPr>
            <w:r w:rsidRPr="00E2441C">
              <w:rPr>
                <w:sz w:val="20"/>
              </w:rPr>
              <w:t>(One class period)</w:t>
            </w:r>
            <w:r w:rsidR="00DC605F" w:rsidRPr="00E2441C">
              <w:rPr>
                <w:sz w:val="20"/>
              </w:rPr>
              <w:t xml:space="preserve">                                        </w:t>
            </w:r>
          </w:p>
        </w:tc>
        <w:tc>
          <w:tcPr>
            <w:tcW w:w="243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A67892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DA2283" w:rsidRPr="00DA2283" w:rsidRDefault="00DA2283" w:rsidP="00DA2283">
            <w:pPr>
              <w:pStyle w:val="ListParagraph"/>
              <w:numPr>
                <w:ilvl w:val="0"/>
                <w:numId w:val="24"/>
              </w:numPr>
              <w:ind w:left="155" w:hanging="155"/>
              <w:rPr>
                <w:rFonts w:ascii="Tahoma" w:hAnsi="Tahoma" w:cs="Tahoma"/>
                <w:sz w:val="16"/>
                <w:szCs w:val="20"/>
              </w:rPr>
            </w:pPr>
            <w:r w:rsidRPr="00DA2283">
              <w:rPr>
                <w:rFonts w:ascii="Tahoma" w:hAnsi="Tahoma" w:cs="Tahoma"/>
                <w:sz w:val="16"/>
                <w:szCs w:val="20"/>
              </w:rPr>
              <w:t>Solid color objects such as blocks, balls, or candies</w:t>
            </w:r>
          </w:p>
          <w:p w:rsidR="00DA2283" w:rsidRPr="00DA2283" w:rsidRDefault="00DA2283" w:rsidP="00DA2283">
            <w:pPr>
              <w:pStyle w:val="ListParagraph"/>
              <w:numPr>
                <w:ilvl w:val="0"/>
                <w:numId w:val="24"/>
              </w:numPr>
              <w:ind w:left="155" w:hanging="155"/>
              <w:rPr>
                <w:rFonts w:ascii="Tahoma" w:hAnsi="Tahoma" w:cs="Tahoma"/>
                <w:sz w:val="16"/>
                <w:szCs w:val="20"/>
              </w:rPr>
            </w:pPr>
            <w:r w:rsidRPr="00DA2283">
              <w:rPr>
                <w:rFonts w:ascii="Tahoma" w:hAnsi="Tahoma" w:cs="Tahoma"/>
                <w:sz w:val="16"/>
                <w:szCs w:val="20"/>
              </w:rPr>
              <w:t xml:space="preserve">Level 3 Pattern Puzzles </w:t>
            </w:r>
          </w:p>
          <w:p w:rsidR="00DC605F" w:rsidRPr="007335A7" w:rsidRDefault="00DC605F" w:rsidP="009E708E">
            <w:pPr>
              <w:pStyle w:val="FTTLessonBullets"/>
              <w:framePr w:wrap="around"/>
              <w:numPr>
                <w:ilvl w:val="0"/>
                <w:numId w:val="0"/>
              </w:numPr>
              <w:ind w:left="569"/>
            </w:pPr>
          </w:p>
        </w:tc>
      </w:tr>
      <w:tr w:rsidR="00DC605F" w:rsidRPr="007D119D" w:rsidTr="00387C13">
        <w:trPr>
          <w:trHeight w:val="1237"/>
        </w:trPr>
        <w:tc>
          <w:tcPr>
            <w:tcW w:w="77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1A0E" w:rsidRPr="00331A0E" w:rsidRDefault="00465414" w:rsidP="001763DD">
            <w:pPr>
              <w:pStyle w:val="FTTLessonOverview"/>
              <w:rPr>
                <w:color w:val="FFFFFF" w:themeColor="background1"/>
                <w:sz w:val="16"/>
              </w:rPr>
            </w:pPr>
            <w:r w:rsidRPr="00331A0E">
              <w:rPr>
                <w:noProof/>
                <w:color w:val="FFFFFF" w:themeColor="background1"/>
                <w:sz w:val="16"/>
              </w:rPr>
              <w:drawing>
                <wp:anchor distT="0" distB="0" distL="114300" distR="114300" simplePos="0" relativeHeight="251658240" behindDoc="1" locked="0" layoutInCell="1" allowOverlap="1" wp14:anchorId="4A48F3B1" wp14:editId="6BB9B64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1A0E" w:rsidRPr="00331A0E">
              <w:rPr>
                <w:color w:val="FFFFFF" w:themeColor="background1"/>
                <w:sz w:val="16"/>
              </w:rPr>
              <w:t>-</w:t>
            </w:r>
          </w:p>
          <w:p w:rsidR="00DC605F" w:rsidRDefault="00C0056D" w:rsidP="00331A0E">
            <w:pPr>
              <w:pStyle w:val="FTTLessonOverview"/>
            </w:pPr>
            <w:r>
              <w:t xml:space="preserve">Prepare the </w:t>
            </w:r>
            <w:r w:rsidR="00387C13">
              <w:t>Puzzles</w:t>
            </w:r>
          </w:p>
          <w:p w:rsidR="00331A0E" w:rsidRPr="0004514B" w:rsidRDefault="00331A0E" w:rsidP="00331A0E">
            <w:pPr>
              <w:pStyle w:val="FTTLessonOverview"/>
              <w:rPr>
                <w:sz w:val="16"/>
              </w:rPr>
            </w:pPr>
          </w:p>
          <w:p w:rsidR="009E708E" w:rsidRDefault="009E708E" w:rsidP="0035043F">
            <w:pPr>
              <w:pStyle w:val="ListParagraph"/>
              <w:numPr>
                <w:ilvl w:val="0"/>
                <w:numId w:val="18"/>
              </w:numPr>
              <w:ind w:left="209" w:hanging="209"/>
              <w:rPr>
                <w:rFonts w:ascii="Candara" w:hAnsi="Candara" w:cs="Tahoma"/>
                <w:sz w:val="16"/>
                <w:szCs w:val="20"/>
              </w:rPr>
            </w:pPr>
            <w:r w:rsidRPr="009E708E">
              <w:rPr>
                <w:rFonts w:ascii="Candara" w:hAnsi="Candara" w:cs="Tahoma"/>
                <w:sz w:val="16"/>
                <w:szCs w:val="20"/>
              </w:rPr>
              <w:t xml:space="preserve">Print or copy the </w:t>
            </w:r>
            <w:r w:rsidR="0035043F">
              <w:rPr>
                <w:rFonts w:ascii="Candara" w:hAnsi="Candara" w:cs="Tahoma"/>
                <w:sz w:val="16"/>
                <w:szCs w:val="20"/>
              </w:rPr>
              <w:t>pages of pattern copies</w:t>
            </w:r>
          </w:p>
          <w:p w:rsidR="0035043F" w:rsidRDefault="0035043F" w:rsidP="0035043F">
            <w:pPr>
              <w:pStyle w:val="ListParagraph"/>
              <w:numPr>
                <w:ilvl w:val="0"/>
                <w:numId w:val="18"/>
              </w:numPr>
              <w:ind w:left="209" w:hanging="209"/>
              <w:rPr>
                <w:rFonts w:ascii="Candara" w:hAnsi="Candara" w:cs="Tahoma"/>
                <w:sz w:val="16"/>
                <w:szCs w:val="20"/>
              </w:rPr>
            </w:pPr>
            <w:r>
              <w:rPr>
                <w:rFonts w:ascii="Candara" w:hAnsi="Candara" w:cs="Tahoma"/>
                <w:sz w:val="16"/>
                <w:szCs w:val="20"/>
              </w:rPr>
              <w:t>Cut along the black lines on each puzzle. Keep the pieces from each puzzle in baggies or paper clipped together</w:t>
            </w:r>
          </w:p>
          <w:p w:rsidR="009E708E" w:rsidRPr="009E708E" w:rsidRDefault="009E708E" w:rsidP="009E708E">
            <w:pPr>
              <w:pStyle w:val="ListParagraph"/>
              <w:ind w:left="209"/>
              <w:rPr>
                <w:rFonts w:ascii="Candara" w:hAnsi="Candara" w:cs="Tahoma"/>
                <w:sz w:val="16"/>
                <w:szCs w:val="20"/>
              </w:rPr>
            </w:pPr>
          </w:p>
          <w:p w:rsidR="009E708E" w:rsidRPr="009E708E" w:rsidRDefault="009E708E" w:rsidP="00331A0E">
            <w:pPr>
              <w:pStyle w:val="FTTLessonOverview"/>
              <w:rPr>
                <w:sz w:val="6"/>
              </w:rPr>
            </w:pPr>
          </w:p>
          <w:p w:rsidR="009E708E" w:rsidRPr="009E708E" w:rsidRDefault="009E708E" w:rsidP="00331A0E">
            <w:pPr>
              <w:pStyle w:val="FTTLessonOverview"/>
              <w:rPr>
                <w:sz w:val="6"/>
              </w:rPr>
            </w:pPr>
          </w:p>
          <w:p w:rsidR="00331A0E" w:rsidRPr="009E708E" w:rsidRDefault="00331A0E" w:rsidP="00331A0E">
            <w:pPr>
              <w:pStyle w:val="FTTLessonOverview"/>
              <w:rPr>
                <w:color w:val="FFFFFF" w:themeColor="background1"/>
                <w:sz w:val="14"/>
              </w:rPr>
            </w:pPr>
            <w:r w:rsidRPr="00331A0E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E9287A0" wp14:editId="6669EA0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08E">
              <w:t xml:space="preserve"> </w:t>
            </w:r>
            <w:r w:rsidR="009E708E" w:rsidRPr="009E708E">
              <w:rPr>
                <w:color w:val="FFFFFF" w:themeColor="background1"/>
                <w:sz w:val="14"/>
              </w:rPr>
              <w:t>a</w:t>
            </w:r>
          </w:p>
          <w:p w:rsidR="00331A0E" w:rsidRDefault="009E708E" w:rsidP="00331A0E">
            <w:pPr>
              <w:pStyle w:val="FTTLessonOverview"/>
              <w:rPr>
                <w:szCs w:val="20"/>
              </w:rPr>
            </w:pPr>
            <w:r w:rsidRPr="009E708E">
              <w:rPr>
                <w:szCs w:val="20"/>
              </w:rPr>
              <w:t>Play the Game</w:t>
            </w:r>
          </w:p>
          <w:p w:rsidR="009E708E" w:rsidRPr="009E708E" w:rsidRDefault="009E708E" w:rsidP="00331A0E">
            <w:pPr>
              <w:pStyle w:val="FTTLessonOverview"/>
              <w:rPr>
                <w:szCs w:val="20"/>
              </w:rPr>
            </w:pPr>
          </w:p>
          <w:p w:rsidR="0035043F" w:rsidRDefault="0035043F" w:rsidP="0035043F">
            <w:pPr>
              <w:pStyle w:val="ListParagraph"/>
              <w:numPr>
                <w:ilvl w:val="0"/>
                <w:numId w:val="26"/>
              </w:numPr>
              <w:ind w:left="209" w:hanging="209"/>
              <w:rPr>
                <w:rFonts w:ascii="Tahoma" w:hAnsi="Tahoma" w:cs="Tahoma"/>
                <w:sz w:val="16"/>
                <w:szCs w:val="18"/>
              </w:rPr>
            </w:pPr>
            <w:r w:rsidRPr="0035043F">
              <w:rPr>
                <w:rFonts w:ascii="Tahoma" w:hAnsi="Tahoma" w:cs="Tahoma"/>
                <w:sz w:val="16"/>
                <w:szCs w:val="18"/>
              </w:rPr>
              <w:t>Working with individual students or in small groups, demonstrate patterns using colored blocks, candies or other solid-colored objects.  Start a pattern and have students complete it.  Repeat with other patterns, each more than once as time allows and based on students’ need.</w:t>
            </w:r>
          </w:p>
          <w:p w:rsidR="0035043F" w:rsidRPr="0035043F" w:rsidRDefault="0035043F" w:rsidP="0035043F">
            <w:pPr>
              <w:pStyle w:val="ListParagraph"/>
              <w:ind w:left="209"/>
              <w:rPr>
                <w:rFonts w:ascii="Tahoma" w:hAnsi="Tahoma" w:cs="Tahoma"/>
                <w:sz w:val="16"/>
                <w:szCs w:val="18"/>
              </w:rPr>
            </w:pPr>
          </w:p>
          <w:p w:rsidR="00331A0E" w:rsidRPr="0035043F" w:rsidRDefault="0035043F" w:rsidP="0035043F">
            <w:pPr>
              <w:pStyle w:val="ListParagraph"/>
              <w:numPr>
                <w:ilvl w:val="0"/>
                <w:numId w:val="26"/>
              </w:numPr>
              <w:ind w:left="209" w:hanging="209"/>
              <w:rPr>
                <w:rFonts w:ascii="Tahoma" w:hAnsi="Tahoma" w:cs="Tahoma"/>
                <w:sz w:val="16"/>
                <w:szCs w:val="18"/>
              </w:rPr>
            </w:pPr>
            <w:r w:rsidRPr="0035043F">
              <w:rPr>
                <w:rFonts w:ascii="Tahoma" w:hAnsi="Tahoma" w:cs="Tahoma"/>
                <w:sz w:val="16"/>
                <w:szCs w:val="18"/>
              </w:rPr>
              <w:t>Assign students to complete the pattern puzzles individually or with a partner.</w:t>
            </w:r>
            <w:bookmarkStart w:id="0" w:name="_GoBack"/>
            <w:bookmarkEnd w:id="0"/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31A0E" w:rsidRPr="00331A0E" w:rsidRDefault="00331A0E" w:rsidP="00331A0E">
            <w:pPr>
              <w:pStyle w:val="FTTLessonOverview"/>
              <w:rPr>
                <w:sz w:val="4"/>
              </w:rPr>
            </w:pPr>
          </w:p>
          <w:p w:rsidR="00331A0E" w:rsidRPr="007335A7" w:rsidRDefault="00331A0E" w:rsidP="00387C13">
            <w:pPr>
              <w:pStyle w:val="FTTLessonBullets"/>
              <w:framePr w:wrap="around"/>
              <w:numPr>
                <w:ilvl w:val="0"/>
                <w:numId w:val="0"/>
              </w:numPr>
              <w:ind w:left="396"/>
            </w:pPr>
          </w:p>
        </w:tc>
        <w:tc>
          <w:tcPr>
            <w:tcW w:w="243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9E708E">
            <w:pPr>
              <w:pStyle w:val="FTTLessonBullets"/>
              <w:framePr w:wrap="around"/>
            </w:pPr>
          </w:p>
        </w:tc>
      </w:tr>
      <w:tr w:rsidR="00DC605F" w:rsidRPr="007D119D" w:rsidTr="00387C13">
        <w:trPr>
          <w:trHeight w:val="2975"/>
        </w:trPr>
        <w:tc>
          <w:tcPr>
            <w:tcW w:w="77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7335A7" w:rsidRDefault="00DC605F" w:rsidP="00285AC4">
            <w:pPr>
              <w:rPr>
                <w:color w:val="262626" w:themeColor="text1" w:themeTint="D9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DC605F" w:rsidRPr="007335A7" w:rsidRDefault="00DC605F" w:rsidP="00285AC4">
            <w:pPr>
              <w:rPr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C605F" w:rsidRPr="002815D3" w:rsidRDefault="00DC605F" w:rsidP="00A67892">
            <w:pPr>
              <w:pStyle w:val="FTTLessonOverview"/>
              <w:rPr>
                <w:sz w:val="24"/>
              </w:rPr>
            </w:pPr>
            <w:r w:rsidRPr="002815D3">
              <w:rPr>
                <w:sz w:val="24"/>
              </w:rPr>
              <w:t xml:space="preserve">Means of Assessment:  </w:t>
            </w:r>
          </w:p>
          <w:p w:rsidR="00100C31" w:rsidRDefault="003367AC" w:rsidP="00100C31">
            <w:pPr>
              <w:pStyle w:val="LadderBullet"/>
              <w:ind w:left="155" w:hanging="155"/>
            </w:pPr>
            <w:r>
              <w:t>Observation</w:t>
            </w:r>
          </w:p>
          <w:p w:rsidR="003367AC" w:rsidRPr="00EF04B4" w:rsidRDefault="003367AC" w:rsidP="00100C31">
            <w:pPr>
              <w:pStyle w:val="LadderBullet"/>
              <w:ind w:left="155" w:hanging="155"/>
            </w:pPr>
            <w:r>
              <w:t xml:space="preserve">Accuracy of </w:t>
            </w:r>
            <w:r w:rsidR="00DA2283">
              <w:t>puzzle completion</w:t>
            </w:r>
          </w:p>
          <w:p w:rsidR="00DC605F" w:rsidRPr="007335A7" w:rsidRDefault="00DC605F" w:rsidP="001A37AC">
            <w:pPr>
              <w:pStyle w:val="LadderBullet"/>
              <w:numPr>
                <w:ilvl w:val="0"/>
                <w:numId w:val="0"/>
              </w:numPr>
              <w:ind w:left="245"/>
            </w:pPr>
          </w:p>
        </w:tc>
      </w:tr>
      <w:tr w:rsidR="003367AC" w:rsidRPr="007335A7" w:rsidTr="00E2441C">
        <w:trPr>
          <w:trHeight w:val="554"/>
        </w:trPr>
        <w:tc>
          <w:tcPr>
            <w:tcW w:w="806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Default="003367AC" w:rsidP="008628AE">
            <w:pPr>
              <w:pStyle w:val="FTTActivityLevelWhiteTitle"/>
              <w:rPr>
                <w:sz w:val="28"/>
              </w:rPr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89984" behindDoc="0" locked="0" layoutInCell="1" allowOverlap="1" wp14:anchorId="2D543FD8" wp14:editId="142211A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371475" cy="371475"/>
                  <wp:effectExtent l="0" t="0" r="9525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d_Level_Butt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7"/>
                <w:szCs w:val="27"/>
              </w:rPr>
              <w:t>Mid</w:t>
            </w:r>
            <w:r w:rsidRPr="00A96966">
              <w:rPr>
                <w:sz w:val="27"/>
                <w:szCs w:val="27"/>
              </w:rPr>
              <w:t>-Level Lesson &amp; Activity:</w:t>
            </w:r>
            <w:r w:rsidRPr="00A96966">
              <w:rPr>
                <w:sz w:val="28"/>
              </w:rPr>
              <w:t xml:space="preserve">        </w:t>
            </w:r>
          </w:p>
          <w:p w:rsidR="003367AC" w:rsidRPr="00E2441C" w:rsidRDefault="003367AC" w:rsidP="008628AE">
            <w:pPr>
              <w:pStyle w:val="FTTActivityLevelWhiteTitle"/>
              <w:rPr>
                <w:sz w:val="20"/>
                <w:szCs w:val="20"/>
              </w:rPr>
            </w:pPr>
            <w:r w:rsidRPr="00E2441C">
              <w:rPr>
                <w:sz w:val="20"/>
                <w:szCs w:val="20"/>
              </w:rPr>
              <w:t xml:space="preserve">(One class period)                                   </w:t>
            </w:r>
          </w:p>
        </w:tc>
        <w:tc>
          <w:tcPr>
            <w:tcW w:w="243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87C13" w:rsidRPr="007335A7" w:rsidRDefault="00387C13" w:rsidP="00387C13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387C13" w:rsidRPr="00DA2283" w:rsidRDefault="00387C13" w:rsidP="00387C13">
            <w:pPr>
              <w:pStyle w:val="ListParagraph"/>
              <w:numPr>
                <w:ilvl w:val="0"/>
                <w:numId w:val="24"/>
              </w:numPr>
              <w:ind w:left="155" w:hanging="155"/>
              <w:rPr>
                <w:rFonts w:ascii="Tahoma" w:hAnsi="Tahoma" w:cs="Tahoma"/>
                <w:sz w:val="16"/>
                <w:szCs w:val="20"/>
              </w:rPr>
            </w:pPr>
            <w:r w:rsidRPr="00DA2283">
              <w:rPr>
                <w:rFonts w:ascii="Tahoma" w:hAnsi="Tahoma" w:cs="Tahoma"/>
                <w:sz w:val="16"/>
                <w:szCs w:val="20"/>
              </w:rPr>
              <w:t>Solid color objects such as blocks, balls, or candies</w:t>
            </w:r>
          </w:p>
          <w:p w:rsidR="00387C13" w:rsidRPr="00DA2283" w:rsidRDefault="00387C13" w:rsidP="00387C13">
            <w:pPr>
              <w:pStyle w:val="ListParagraph"/>
              <w:numPr>
                <w:ilvl w:val="0"/>
                <w:numId w:val="24"/>
              </w:numPr>
              <w:ind w:left="155" w:hanging="155"/>
              <w:rPr>
                <w:rFonts w:ascii="Tahoma" w:hAnsi="Tahoma" w:cs="Tahoma"/>
                <w:sz w:val="16"/>
                <w:szCs w:val="20"/>
              </w:rPr>
            </w:pPr>
            <w:r w:rsidRPr="00DA2283">
              <w:rPr>
                <w:rFonts w:ascii="Tahoma" w:hAnsi="Tahoma" w:cs="Tahoma"/>
                <w:sz w:val="16"/>
                <w:szCs w:val="20"/>
              </w:rPr>
              <w:t xml:space="preserve">Level </w:t>
            </w:r>
            <w:r>
              <w:rPr>
                <w:rFonts w:ascii="Tahoma" w:hAnsi="Tahoma" w:cs="Tahoma"/>
                <w:sz w:val="16"/>
                <w:szCs w:val="20"/>
              </w:rPr>
              <w:t>2</w:t>
            </w:r>
            <w:r w:rsidRPr="00DA2283">
              <w:rPr>
                <w:rFonts w:ascii="Tahoma" w:hAnsi="Tahoma" w:cs="Tahoma"/>
                <w:sz w:val="16"/>
                <w:szCs w:val="20"/>
              </w:rPr>
              <w:t xml:space="preserve"> Pattern Puzzles </w:t>
            </w:r>
          </w:p>
          <w:p w:rsidR="003367AC" w:rsidRPr="007335A7" w:rsidRDefault="003367AC" w:rsidP="009E708E">
            <w:pPr>
              <w:pStyle w:val="FTTLessonBullets"/>
              <w:framePr w:wrap="around"/>
              <w:numPr>
                <w:ilvl w:val="0"/>
                <w:numId w:val="0"/>
              </w:numPr>
              <w:ind w:left="569"/>
            </w:pPr>
          </w:p>
        </w:tc>
      </w:tr>
      <w:tr w:rsidR="003367AC" w:rsidRPr="007335A7" w:rsidTr="00387C13">
        <w:trPr>
          <w:trHeight w:val="1264"/>
        </w:trPr>
        <w:tc>
          <w:tcPr>
            <w:tcW w:w="775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C0056D" w:rsidRDefault="003367AC" w:rsidP="002B35F3">
            <w:pPr>
              <w:pStyle w:val="FTTLessonOverview"/>
              <w:rPr>
                <w:color w:val="FFFFFF" w:themeColor="background1"/>
                <w:sz w:val="2"/>
              </w:rPr>
            </w:pPr>
            <w:r w:rsidRPr="00C0056D">
              <w:rPr>
                <w:noProof/>
                <w:color w:val="FFFFFF" w:themeColor="background1"/>
                <w:sz w:val="2"/>
              </w:rPr>
              <w:drawing>
                <wp:anchor distT="0" distB="0" distL="114300" distR="114300" simplePos="0" relativeHeight="251691008" behindDoc="1" locked="0" layoutInCell="1" allowOverlap="1" wp14:anchorId="117B7965" wp14:editId="48ECD07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056D" w:rsidRPr="00C0056D">
              <w:rPr>
                <w:b w:val="0"/>
                <w:color w:val="FFFFFF" w:themeColor="background1"/>
                <w:sz w:val="2"/>
              </w:rPr>
              <w:t>a</w:t>
            </w:r>
          </w:p>
          <w:p w:rsidR="00387C13" w:rsidRDefault="00387C13" w:rsidP="00C0056D">
            <w:pPr>
              <w:pStyle w:val="FTTLessonOverview"/>
              <w:rPr>
                <w:b w:val="0"/>
              </w:rPr>
            </w:pPr>
            <w:r>
              <w:rPr>
                <w:b w:val="0"/>
              </w:rPr>
              <w:t>Same as Above</w:t>
            </w:r>
          </w:p>
          <w:p w:rsidR="00C0056D" w:rsidRDefault="00C0056D" w:rsidP="00C0056D">
            <w:pPr>
              <w:pStyle w:val="FTTLessonOverview"/>
              <w:rPr>
                <w:b w:val="0"/>
              </w:rPr>
            </w:pPr>
            <w:r>
              <w:rPr>
                <w:b w:val="0"/>
              </w:rPr>
              <w:t xml:space="preserve">Using </w:t>
            </w:r>
            <w:r w:rsidR="00387C13">
              <w:rPr>
                <w:b w:val="0"/>
              </w:rPr>
              <w:t>Patterns AAAB, ABC, ABCD, ABAC</w:t>
            </w:r>
          </w:p>
          <w:p w:rsidR="00387C13" w:rsidRDefault="00387C13" w:rsidP="00C0056D">
            <w:pPr>
              <w:pStyle w:val="FTTLessonOverview"/>
              <w:rPr>
                <w:b w:val="0"/>
              </w:rPr>
            </w:pPr>
          </w:p>
          <w:p w:rsidR="00C0056D" w:rsidRDefault="00C0056D" w:rsidP="00C0056D">
            <w:pPr>
              <w:pStyle w:val="FTTLessonOverview"/>
              <w:rPr>
                <w:b w:val="0"/>
              </w:rPr>
            </w:pPr>
          </w:p>
          <w:p w:rsidR="00C0056D" w:rsidRPr="00C0056D" w:rsidRDefault="00C0056D" w:rsidP="00C0056D">
            <w:pPr>
              <w:pStyle w:val="FTTLessonOverview"/>
              <w:rPr>
                <w:b w:val="0"/>
                <w:sz w:val="10"/>
              </w:rPr>
            </w:pPr>
            <w:r w:rsidRPr="00331A0E"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007301D" wp14:editId="6ECDA72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-8255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</w:rPr>
              <w:t xml:space="preserve"> </w:t>
            </w:r>
            <w:r w:rsidRPr="00C0056D">
              <w:rPr>
                <w:b w:val="0"/>
                <w:color w:val="FFFFFF" w:themeColor="background1"/>
                <w:sz w:val="8"/>
              </w:rPr>
              <w:t>a</w:t>
            </w:r>
          </w:p>
          <w:p w:rsidR="00C0056D" w:rsidRDefault="00C0056D" w:rsidP="00C0056D">
            <w:pPr>
              <w:pStyle w:val="FTTLessonOverview"/>
              <w:rPr>
                <w:b w:val="0"/>
              </w:rPr>
            </w:pPr>
            <w:r>
              <w:rPr>
                <w:b w:val="0"/>
              </w:rPr>
              <w:t>Same as Above</w:t>
            </w:r>
          </w:p>
          <w:p w:rsidR="00C0056D" w:rsidRPr="00E2441C" w:rsidRDefault="00C0056D" w:rsidP="00C0056D">
            <w:pPr>
              <w:pStyle w:val="FTTLessonOverview"/>
              <w:rPr>
                <w:b w:val="0"/>
              </w:rPr>
            </w:pPr>
          </w:p>
          <w:p w:rsidR="003367AC" w:rsidRPr="00331A0E" w:rsidRDefault="003367AC" w:rsidP="009E708E">
            <w:pPr>
              <w:pStyle w:val="FTTLessonBullets"/>
              <w:framePr w:wrap="around"/>
              <w:numPr>
                <w:ilvl w:val="0"/>
                <w:numId w:val="0"/>
              </w:numPr>
              <w:ind w:left="569"/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367AC" w:rsidRPr="007335A7" w:rsidRDefault="003367AC" w:rsidP="009E708E">
            <w:pPr>
              <w:pStyle w:val="FTTLessonBullets"/>
              <w:framePr w:wrap="around"/>
              <w:numPr>
                <w:ilvl w:val="0"/>
                <w:numId w:val="0"/>
              </w:numPr>
              <w:ind w:left="569"/>
            </w:pPr>
          </w:p>
        </w:tc>
        <w:tc>
          <w:tcPr>
            <w:tcW w:w="243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7335A7" w:rsidRDefault="003367AC" w:rsidP="009E708E">
            <w:pPr>
              <w:pStyle w:val="FTTLessonBullets"/>
              <w:framePr w:wrap="around"/>
            </w:pPr>
          </w:p>
        </w:tc>
      </w:tr>
      <w:tr w:rsidR="003367AC" w:rsidRPr="007335A7" w:rsidTr="00387C13">
        <w:trPr>
          <w:trHeight w:val="735"/>
        </w:trPr>
        <w:tc>
          <w:tcPr>
            <w:tcW w:w="77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7335A7" w:rsidRDefault="003367AC" w:rsidP="008628AE">
            <w:pPr>
              <w:rPr>
                <w:color w:val="262626" w:themeColor="text1" w:themeTint="D9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3367AC" w:rsidRPr="007335A7" w:rsidRDefault="003367AC" w:rsidP="008628AE">
            <w:pPr>
              <w:rPr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2815D3" w:rsidRDefault="003367AC" w:rsidP="008628AE">
            <w:pPr>
              <w:pStyle w:val="FTTLessonOverview"/>
              <w:rPr>
                <w:sz w:val="24"/>
              </w:rPr>
            </w:pPr>
            <w:r w:rsidRPr="002815D3">
              <w:rPr>
                <w:sz w:val="24"/>
              </w:rPr>
              <w:t xml:space="preserve">Means of Assessment:  </w:t>
            </w:r>
          </w:p>
          <w:p w:rsidR="003367AC" w:rsidRPr="00EF04B4" w:rsidRDefault="003367AC" w:rsidP="00100C31">
            <w:pPr>
              <w:pStyle w:val="LadderBullet"/>
              <w:ind w:left="155" w:hanging="155"/>
            </w:pPr>
            <w:r>
              <w:t>Same as above</w:t>
            </w:r>
          </w:p>
          <w:p w:rsidR="003367AC" w:rsidRPr="007335A7" w:rsidRDefault="003367AC" w:rsidP="001A37AC">
            <w:pPr>
              <w:pStyle w:val="LadderBullet"/>
              <w:numPr>
                <w:ilvl w:val="0"/>
                <w:numId w:val="0"/>
              </w:numPr>
              <w:ind w:left="245"/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494" w:type="dxa"/>
        <w:tblInd w:w="-29" w:type="dxa"/>
        <w:tblBorders>
          <w:top w:val="single" w:sz="18" w:space="0" w:color="76923C" w:themeColor="accent3" w:themeShade="BF"/>
          <w:left w:val="none" w:sz="0" w:space="0" w:color="auto"/>
          <w:bottom w:val="single" w:sz="18" w:space="0" w:color="76923C" w:themeColor="accent3" w:themeShade="BF"/>
          <w:right w:val="none" w:sz="0" w:space="0" w:color="auto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756"/>
        <w:gridCol w:w="308"/>
        <w:gridCol w:w="2430"/>
      </w:tblGrid>
      <w:tr w:rsidR="003367AC" w:rsidRPr="00E2441C" w:rsidTr="00E2441C">
        <w:trPr>
          <w:trHeight w:val="524"/>
        </w:trPr>
        <w:tc>
          <w:tcPr>
            <w:tcW w:w="8064" w:type="dxa"/>
            <w:gridSpan w:val="2"/>
            <w:tcBorders>
              <w:top w:val="single" w:sz="18" w:space="0" w:color="76923C" w:themeColor="accent3" w:themeShade="BF"/>
              <w:bottom w:val="nil"/>
              <w:right w:val="single" w:sz="48" w:space="0" w:color="FFFFFF" w:themeColor="background1"/>
            </w:tcBorders>
            <w:shd w:val="clear" w:color="auto" w:fill="4F6228" w:themeFill="accent3" w:themeFillShade="80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E2441C" w:rsidRDefault="003367AC" w:rsidP="00E2441C">
            <w:pPr>
              <w:pStyle w:val="FTTActivityLevelWhiteTitle"/>
              <w:rPr>
                <w:b w:val="0"/>
                <w:sz w:val="28"/>
              </w:rPr>
            </w:pPr>
            <w:r w:rsidRPr="00E2441C">
              <w:rPr>
                <w:b w:val="0"/>
                <w:noProof/>
                <w:sz w:val="27"/>
                <w:szCs w:val="27"/>
              </w:rPr>
              <w:drawing>
                <wp:anchor distT="0" distB="0" distL="114300" distR="114300" simplePos="0" relativeHeight="251694080" behindDoc="0" locked="0" layoutInCell="1" allowOverlap="1" wp14:anchorId="73201852" wp14:editId="3151FC13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37465</wp:posOffset>
                  </wp:positionV>
                  <wp:extent cx="371475" cy="371475"/>
                  <wp:effectExtent l="0" t="0" r="952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er_Level_Butto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41C">
              <w:rPr>
                <w:b w:val="0"/>
                <w:sz w:val="27"/>
                <w:szCs w:val="27"/>
              </w:rPr>
              <w:t>Lower-Level Lesson &amp; Activity:</w:t>
            </w:r>
            <w:r w:rsidRPr="00E2441C">
              <w:rPr>
                <w:b w:val="0"/>
                <w:sz w:val="28"/>
              </w:rPr>
              <w:t xml:space="preserve">        </w:t>
            </w:r>
          </w:p>
          <w:p w:rsidR="003367AC" w:rsidRPr="00E2441C" w:rsidRDefault="003367AC" w:rsidP="00487502">
            <w:pPr>
              <w:pStyle w:val="FTTActivityLevelWhiteTitle"/>
              <w:rPr>
                <w:b w:val="0"/>
                <w:sz w:val="20"/>
              </w:rPr>
            </w:pPr>
            <w:r w:rsidRPr="00E2441C">
              <w:rPr>
                <w:b w:val="0"/>
                <w:sz w:val="20"/>
                <w:szCs w:val="20"/>
              </w:rPr>
              <w:t xml:space="preserve">(One class period)                                   </w:t>
            </w:r>
          </w:p>
        </w:tc>
        <w:tc>
          <w:tcPr>
            <w:tcW w:w="2430" w:type="dxa"/>
            <w:vMerge w:val="restart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87C13" w:rsidRPr="007335A7" w:rsidRDefault="00387C13" w:rsidP="00387C13">
            <w:pPr>
              <w:pStyle w:val="FTTLessonOverview"/>
            </w:pPr>
            <w:r w:rsidRPr="002815D3">
              <w:rPr>
                <w:sz w:val="24"/>
              </w:rPr>
              <w:t>Resources:</w:t>
            </w:r>
          </w:p>
          <w:p w:rsidR="00387C13" w:rsidRPr="00DA2283" w:rsidRDefault="00387C13" w:rsidP="00387C13">
            <w:pPr>
              <w:pStyle w:val="ListParagraph"/>
              <w:numPr>
                <w:ilvl w:val="0"/>
                <w:numId w:val="24"/>
              </w:numPr>
              <w:ind w:left="155" w:hanging="155"/>
              <w:rPr>
                <w:rFonts w:ascii="Tahoma" w:hAnsi="Tahoma" w:cs="Tahoma"/>
                <w:sz w:val="16"/>
                <w:szCs w:val="20"/>
              </w:rPr>
            </w:pPr>
            <w:r w:rsidRPr="00DA2283">
              <w:rPr>
                <w:rFonts w:ascii="Tahoma" w:hAnsi="Tahoma" w:cs="Tahoma"/>
                <w:sz w:val="16"/>
                <w:szCs w:val="20"/>
              </w:rPr>
              <w:t>Solid color objects such as blocks, balls, or candies</w:t>
            </w:r>
          </w:p>
          <w:p w:rsidR="00387C13" w:rsidRPr="00DA2283" w:rsidRDefault="00387C13" w:rsidP="00387C13">
            <w:pPr>
              <w:pStyle w:val="ListParagraph"/>
              <w:numPr>
                <w:ilvl w:val="0"/>
                <w:numId w:val="24"/>
              </w:numPr>
              <w:ind w:left="155" w:hanging="155"/>
              <w:rPr>
                <w:rFonts w:ascii="Tahoma" w:hAnsi="Tahoma" w:cs="Tahoma"/>
                <w:sz w:val="16"/>
                <w:szCs w:val="20"/>
              </w:rPr>
            </w:pPr>
            <w:r w:rsidRPr="00DA2283">
              <w:rPr>
                <w:rFonts w:ascii="Tahoma" w:hAnsi="Tahoma" w:cs="Tahoma"/>
                <w:sz w:val="16"/>
                <w:szCs w:val="20"/>
              </w:rPr>
              <w:t xml:space="preserve">Level </w:t>
            </w:r>
            <w:r>
              <w:rPr>
                <w:rFonts w:ascii="Tahoma" w:hAnsi="Tahoma" w:cs="Tahoma"/>
                <w:sz w:val="16"/>
                <w:szCs w:val="20"/>
              </w:rPr>
              <w:t>1</w:t>
            </w:r>
            <w:r w:rsidRPr="00DA2283">
              <w:rPr>
                <w:rFonts w:ascii="Tahoma" w:hAnsi="Tahoma" w:cs="Tahoma"/>
                <w:sz w:val="16"/>
                <w:szCs w:val="20"/>
              </w:rPr>
              <w:t xml:space="preserve"> Pattern Puzzles </w:t>
            </w:r>
          </w:p>
          <w:p w:rsidR="003367AC" w:rsidRPr="007335A7" w:rsidRDefault="003367AC" w:rsidP="009E708E">
            <w:pPr>
              <w:pStyle w:val="FTTLessonBullets"/>
              <w:framePr w:hSpace="0" w:wrap="auto" w:vAnchor="margin" w:yAlign="inline"/>
              <w:numPr>
                <w:ilvl w:val="0"/>
                <w:numId w:val="0"/>
              </w:numPr>
              <w:ind w:left="569"/>
              <w:suppressOverlap w:val="0"/>
            </w:pPr>
          </w:p>
        </w:tc>
      </w:tr>
      <w:tr w:rsidR="003367AC" w:rsidRPr="00E2441C" w:rsidTr="00387C13">
        <w:trPr>
          <w:trHeight w:val="255"/>
        </w:trPr>
        <w:tc>
          <w:tcPr>
            <w:tcW w:w="7756" w:type="dxa"/>
            <w:vMerge w:val="restart"/>
            <w:tcBorders>
              <w:top w:val="nil"/>
              <w:bottom w:val="single" w:sz="4" w:space="0" w:color="76923C" w:themeColor="accent3" w:themeShade="BF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E2441C" w:rsidRDefault="003367AC" w:rsidP="002B35F3">
            <w:pPr>
              <w:pStyle w:val="FTTLessonOverview"/>
              <w:rPr>
                <w:b w:val="0"/>
                <w:color w:val="FFFFFF" w:themeColor="background1"/>
                <w:sz w:val="16"/>
              </w:rPr>
            </w:pPr>
            <w:r w:rsidRPr="00E2441C">
              <w:rPr>
                <w:b w:val="0"/>
                <w:noProof/>
                <w:color w:val="FFFFFF" w:themeColor="background1"/>
                <w:sz w:val="16"/>
              </w:rPr>
              <w:drawing>
                <wp:anchor distT="0" distB="0" distL="114300" distR="114300" simplePos="0" relativeHeight="251695104" behindDoc="1" locked="0" layoutInCell="1" allowOverlap="1" wp14:anchorId="3140292A" wp14:editId="0577F5F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41C">
              <w:rPr>
                <w:b w:val="0"/>
                <w:color w:val="FFFFFF" w:themeColor="background1"/>
                <w:sz w:val="16"/>
              </w:rPr>
              <w:t>-</w:t>
            </w:r>
          </w:p>
          <w:p w:rsidR="00387C13" w:rsidRDefault="00387C13" w:rsidP="00C0056D">
            <w:pPr>
              <w:pStyle w:val="FTTLessonOverview"/>
              <w:rPr>
                <w:b w:val="0"/>
              </w:rPr>
            </w:pPr>
            <w:r>
              <w:rPr>
                <w:b w:val="0"/>
              </w:rPr>
              <w:t>Same as Above</w:t>
            </w:r>
          </w:p>
          <w:p w:rsidR="00C0056D" w:rsidRDefault="00C0056D" w:rsidP="00C0056D">
            <w:pPr>
              <w:pStyle w:val="FTTLessonOverview"/>
              <w:rPr>
                <w:b w:val="0"/>
              </w:rPr>
            </w:pPr>
            <w:r>
              <w:rPr>
                <w:b w:val="0"/>
              </w:rPr>
              <w:t xml:space="preserve">Using </w:t>
            </w:r>
            <w:r w:rsidR="00387C13">
              <w:rPr>
                <w:b w:val="0"/>
              </w:rPr>
              <w:t>Patterns AB, AAB, AABC</w:t>
            </w:r>
          </w:p>
          <w:p w:rsidR="00C0056D" w:rsidRDefault="00C0056D" w:rsidP="00C0056D">
            <w:pPr>
              <w:pStyle w:val="FTTLessonOverview"/>
              <w:rPr>
                <w:b w:val="0"/>
              </w:rPr>
            </w:pPr>
          </w:p>
          <w:p w:rsidR="00C0056D" w:rsidRPr="00C0056D" w:rsidRDefault="00C0056D" w:rsidP="00C0056D">
            <w:pPr>
              <w:pStyle w:val="FTTLessonOverview"/>
              <w:rPr>
                <w:b w:val="0"/>
                <w:sz w:val="10"/>
              </w:rPr>
            </w:pPr>
            <w:r w:rsidRPr="00331A0E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622F58A" wp14:editId="6632AAE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-8255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_Step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</w:rPr>
              <w:t xml:space="preserve"> </w:t>
            </w:r>
            <w:r w:rsidRPr="00C0056D">
              <w:rPr>
                <w:b w:val="0"/>
                <w:color w:val="FFFFFF" w:themeColor="background1"/>
                <w:sz w:val="8"/>
              </w:rPr>
              <w:t>a</w:t>
            </w:r>
          </w:p>
          <w:p w:rsidR="00C0056D" w:rsidRDefault="00C0056D" w:rsidP="00C0056D">
            <w:pPr>
              <w:pStyle w:val="FTTLessonOverview"/>
              <w:rPr>
                <w:b w:val="0"/>
              </w:rPr>
            </w:pPr>
            <w:r>
              <w:rPr>
                <w:b w:val="0"/>
              </w:rPr>
              <w:t>Same as Above</w:t>
            </w:r>
          </w:p>
          <w:p w:rsidR="00C0056D" w:rsidRPr="00E2441C" w:rsidRDefault="00C0056D" w:rsidP="00C0056D">
            <w:pPr>
              <w:pStyle w:val="FTTLessonOverview"/>
              <w:rPr>
                <w:b w:val="0"/>
              </w:rPr>
            </w:pPr>
          </w:p>
          <w:p w:rsidR="003367AC" w:rsidRPr="00E2441C" w:rsidRDefault="003367AC" w:rsidP="002B35F3">
            <w:pPr>
              <w:pStyle w:val="FTTLessonOverview"/>
              <w:rPr>
                <w:b w:val="0"/>
                <w:sz w:val="14"/>
              </w:rPr>
            </w:pPr>
          </w:p>
          <w:p w:rsidR="003367AC" w:rsidRPr="00B027D6" w:rsidRDefault="003367AC" w:rsidP="002B35F3">
            <w:pPr>
              <w:pStyle w:val="FTTLessonOverview"/>
              <w:rPr>
                <w:b w:val="0"/>
                <w:sz w:val="10"/>
              </w:rPr>
            </w:pPr>
          </w:p>
          <w:p w:rsidR="003367AC" w:rsidRPr="00E2441C" w:rsidRDefault="003367AC" w:rsidP="009E708E">
            <w:pPr>
              <w:pStyle w:val="FTTLessonBullets"/>
              <w:framePr w:hSpace="0" w:wrap="auto" w:vAnchor="margin" w:yAlign="inline"/>
              <w:numPr>
                <w:ilvl w:val="0"/>
                <w:numId w:val="0"/>
              </w:numPr>
              <w:ind w:left="569"/>
              <w:suppressOverlap w:val="0"/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3367AC" w:rsidRPr="007335A7" w:rsidRDefault="003367AC" w:rsidP="009E708E">
            <w:pPr>
              <w:pStyle w:val="FTTLessonBullets"/>
              <w:framePr w:hSpace="0" w:wrap="auto" w:vAnchor="margin" w:yAlign="inline"/>
              <w:numPr>
                <w:ilvl w:val="0"/>
                <w:numId w:val="0"/>
              </w:numPr>
              <w:ind w:left="569"/>
              <w:suppressOverlap w:val="0"/>
            </w:pPr>
          </w:p>
        </w:tc>
        <w:tc>
          <w:tcPr>
            <w:tcW w:w="2430" w:type="dxa"/>
            <w:vMerge/>
            <w:tcBorders>
              <w:top w:val="single" w:sz="4" w:space="0" w:color="76923C" w:themeColor="accent3" w:themeShade="BF"/>
              <w:left w:val="single" w:sz="48" w:space="0" w:color="FFFFFF" w:themeColor="background1"/>
              <w:bottom w:val="single" w:sz="18" w:space="0" w:color="FFFFFF" w:themeColor="background1"/>
            </w:tcBorders>
            <w:shd w:val="clear" w:color="auto" w:fill="B8CCE4" w:themeFill="accent1" w:themeFillTint="66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E2441C" w:rsidRDefault="003367AC" w:rsidP="009E708E">
            <w:pPr>
              <w:pStyle w:val="FTTLessonBullets"/>
              <w:framePr w:hSpace="0" w:wrap="auto" w:vAnchor="margin" w:yAlign="inline"/>
              <w:suppressOverlap w:val="0"/>
            </w:pPr>
          </w:p>
        </w:tc>
      </w:tr>
      <w:tr w:rsidR="003367AC" w:rsidRPr="00E2441C" w:rsidTr="00387C13">
        <w:trPr>
          <w:trHeight w:val="699"/>
        </w:trPr>
        <w:tc>
          <w:tcPr>
            <w:tcW w:w="7756" w:type="dxa"/>
            <w:vMerge/>
            <w:tcBorders>
              <w:bottom w:val="single" w:sz="4" w:space="0" w:color="76923C" w:themeColor="accent3" w:themeShade="BF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E2441C" w:rsidRDefault="003367AC" w:rsidP="00487502">
            <w:pPr>
              <w:rPr>
                <w:color w:val="262626" w:themeColor="text1" w:themeTint="D9"/>
              </w:rPr>
            </w:pPr>
          </w:p>
        </w:tc>
        <w:tc>
          <w:tcPr>
            <w:tcW w:w="308" w:type="dxa"/>
            <w:vMerge/>
            <w:tcBorders>
              <w:top w:val="single" w:sz="4" w:space="0" w:color="76923C" w:themeColor="accent3" w:themeShade="BF"/>
              <w:left w:val="nil"/>
              <w:bottom w:val="single" w:sz="4" w:space="0" w:color="76923C" w:themeColor="accent3" w:themeShade="BF"/>
              <w:right w:val="single" w:sz="48" w:space="0" w:color="FFFFFF" w:themeColor="background1"/>
            </w:tcBorders>
            <w:shd w:val="clear" w:color="auto" w:fill="auto"/>
          </w:tcPr>
          <w:p w:rsidR="003367AC" w:rsidRPr="00E2441C" w:rsidRDefault="003367AC" w:rsidP="00487502">
            <w:pPr>
              <w:rPr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4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9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367AC" w:rsidRPr="00E2441C" w:rsidRDefault="003367AC" w:rsidP="00487502">
            <w:pPr>
              <w:pStyle w:val="FTTLessonOverview"/>
              <w:rPr>
                <w:b w:val="0"/>
                <w:sz w:val="24"/>
              </w:rPr>
            </w:pPr>
            <w:r w:rsidRPr="00E2441C">
              <w:rPr>
                <w:b w:val="0"/>
                <w:sz w:val="24"/>
              </w:rPr>
              <w:t xml:space="preserve">Means of Assessment:  </w:t>
            </w:r>
          </w:p>
          <w:p w:rsidR="003367AC" w:rsidRPr="00E2441C" w:rsidRDefault="003367AC" w:rsidP="00100C31">
            <w:pPr>
              <w:pStyle w:val="LadderBullet"/>
              <w:ind w:left="155" w:hanging="155"/>
            </w:pPr>
            <w:r w:rsidRPr="00E2441C">
              <w:t>Same as above</w:t>
            </w:r>
          </w:p>
          <w:p w:rsidR="003367AC" w:rsidRPr="00E2441C" w:rsidRDefault="003367AC" w:rsidP="001A37AC">
            <w:pPr>
              <w:pStyle w:val="LadderBullet"/>
              <w:numPr>
                <w:ilvl w:val="0"/>
                <w:numId w:val="0"/>
              </w:numPr>
              <w:ind w:left="90" w:hanging="90"/>
            </w:pPr>
          </w:p>
        </w:tc>
      </w:tr>
    </w:tbl>
    <w:p w:rsidR="00BE3781" w:rsidRDefault="00BE3781" w:rsidP="00063315">
      <w:pPr>
        <w:rPr>
          <w:color w:val="FFFFFF" w:themeColor="background1"/>
          <w:sz w:val="2"/>
        </w:rPr>
      </w:pPr>
    </w:p>
    <w:p w:rsidR="001F4AD4" w:rsidRDefault="001F4AD4" w:rsidP="00063315">
      <w:pPr>
        <w:rPr>
          <w:color w:val="FFFFFF" w:themeColor="background1"/>
          <w:sz w:val="2"/>
        </w:rPr>
      </w:pPr>
    </w:p>
    <w:p w:rsidR="001F4AD4" w:rsidRPr="00885DF7" w:rsidRDefault="001F4AD4" w:rsidP="00063315">
      <w:pPr>
        <w:rPr>
          <w:color w:val="FFFFFF" w:themeColor="background1"/>
          <w:sz w:val="2"/>
        </w:rPr>
      </w:pPr>
    </w:p>
    <w:sectPr w:rsidR="001F4AD4" w:rsidRPr="00885DF7" w:rsidSect="001F4AD4">
      <w:type w:val="continuous"/>
      <w:pgSz w:w="12240" w:h="15840"/>
      <w:pgMar w:top="1710" w:right="994" w:bottom="900" w:left="1152" w:header="576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76" w:rsidRDefault="00A12576" w:rsidP="0064743E">
      <w:pPr>
        <w:spacing w:after="0" w:line="240" w:lineRule="auto"/>
      </w:pPr>
      <w:r>
        <w:separator/>
      </w:r>
    </w:p>
  </w:endnote>
  <w:endnote w:type="continuationSeparator" w:id="0">
    <w:p w:rsidR="00A12576" w:rsidRDefault="00A12576" w:rsidP="006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OJP C+ 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3E" w:rsidRPr="0064743E" w:rsidRDefault="007F41D0" w:rsidP="0064743E">
    <w:pPr>
      <w:pStyle w:val="FTTFooter"/>
    </w:pPr>
    <w:r>
      <w:t>Lesson Planning Page for Math</w:t>
    </w:r>
    <w:r w:rsidR="0064743E" w:rsidRPr="0064743E">
      <w:t xml:space="preserve">                                                                         </w:t>
    </w:r>
    <w:r w:rsidR="0064743E" w:rsidRPr="0064743E">
      <w:tab/>
      <w:t xml:space="preserve"> ©201</w:t>
    </w:r>
    <w:r w:rsidR="00387C13">
      <w:t>3</w:t>
    </w:r>
    <w:r w:rsidR="0064743E" w:rsidRPr="0064743E">
      <w:t xml:space="preserve"> NWEA. </w:t>
    </w:r>
    <w:r w:rsidR="0064743E" w:rsidRPr="0064743E">
      <w:rPr>
        <w:i/>
        <w:iCs/>
      </w:rPr>
      <w:t xml:space="preserve">DesCartes: A Continuum of Learning </w:t>
    </w:r>
    <w:r w:rsidR="0064743E" w:rsidRPr="0064743E">
      <w:t>is the exclusive copyrighted property of NWEA.</w:t>
    </w:r>
  </w:p>
  <w:p w:rsidR="0064743E" w:rsidRPr="0064743E" w:rsidRDefault="0064743E" w:rsidP="0064743E">
    <w:pPr>
      <w:pStyle w:val="FTTFooter"/>
    </w:pPr>
    <w:r w:rsidRPr="0064743E">
      <w:t xml:space="preserve">www.fortheteachers.org | Page </w:t>
    </w:r>
    <w:r w:rsidRPr="0064743E">
      <w:fldChar w:fldCharType="begin"/>
    </w:r>
    <w:r w:rsidRPr="0064743E">
      <w:instrText xml:space="preserve"> PAGE  \* Arabic  \* MERGEFORMAT </w:instrText>
    </w:r>
    <w:r w:rsidRPr="0064743E">
      <w:fldChar w:fldCharType="separate"/>
    </w:r>
    <w:r w:rsidR="0035043F">
      <w:rPr>
        <w:noProof/>
      </w:rPr>
      <w:t>2</w:t>
    </w:r>
    <w:r w:rsidRPr="0064743E">
      <w:fldChar w:fldCharType="end"/>
    </w:r>
    <w:r w:rsidRPr="0064743E">
      <w:t xml:space="preserve"> of </w:t>
    </w:r>
    <w:fldSimple w:instr=" NUMPAGES  \* Arabic  \* MERGEFORMAT ">
      <w:r w:rsidR="0035043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76" w:rsidRDefault="00A12576" w:rsidP="0064743E">
      <w:pPr>
        <w:spacing w:after="0" w:line="240" w:lineRule="auto"/>
      </w:pPr>
      <w:r>
        <w:separator/>
      </w:r>
    </w:p>
  </w:footnote>
  <w:footnote w:type="continuationSeparator" w:id="0">
    <w:p w:rsidR="00A12576" w:rsidRDefault="00A12576" w:rsidP="0064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DF" w:rsidRPr="006830E2" w:rsidRDefault="00CB76DF" w:rsidP="00CB76DF">
    <w:pPr>
      <w:pStyle w:val="Header"/>
      <w:rPr>
        <w:rFonts w:ascii="Candara" w:hAnsi="Candara"/>
        <w:b/>
        <w:color w:val="FFFFFF" w:themeColor="background1"/>
        <w:sz w:val="28"/>
        <w:szCs w:val="28"/>
      </w:rPr>
    </w:pPr>
    <w:r>
      <w:rPr>
        <w:rFonts w:ascii="Candara" w:hAnsi="Candara"/>
        <w:b/>
        <w:noProof/>
        <w:color w:val="FF0000"/>
        <w:sz w:val="24"/>
      </w:rPr>
      <w:drawing>
        <wp:anchor distT="0" distB="0" distL="114300" distR="114300" simplePos="0" relativeHeight="251659264" behindDoc="1" locked="0" layoutInCell="1" allowOverlap="1" wp14:anchorId="19C86985" wp14:editId="3884CA2A">
          <wp:simplePos x="0" y="0"/>
          <wp:positionH relativeFrom="column">
            <wp:posOffset>-95885</wp:posOffset>
          </wp:positionH>
          <wp:positionV relativeFrom="paragraph">
            <wp:posOffset>-75565</wp:posOffset>
          </wp:positionV>
          <wp:extent cx="6412230" cy="700405"/>
          <wp:effectExtent l="0" t="0" r="762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P-Header-Mat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23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</w:t>
    </w:r>
    <w:r w:rsidR="004F24D6" w:rsidRPr="004F24D6">
      <w:rPr>
        <w:rFonts w:ascii="Candara" w:hAnsi="Candara"/>
        <w:b/>
        <w:color w:val="FFFFFF" w:themeColor="background1"/>
        <w:sz w:val="18"/>
        <w:szCs w:val="28"/>
      </w:rPr>
      <w:t>Number &amp; Operations in Base Ten (2-5): Understand Place Value</w:t>
    </w:r>
  </w:p>
  <w:p w:rsidR="00CB76DF" w:rsidRPr="006830E2" w:rsidRDefault="00CB76DF" w:rsidP="00CB76DF">
    <w:pPr>
      <w:pStyle w:val="Header"/>
      <w:rPr>
        <w:rFonts w:ascii="Candara" w:hAnsi="Candara"/>
        <w:b/>
        <w:color w:val="FFFFFF" w:themeColor="background1"/>
        <w:sz w:val="28"/>
        <w:szCs w:val="28"/>
      </w:rPr>
    </w:pP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</w:t>
    </w:r>
    <w:r w:rsidR="003367AC">
      <w:rPr>
        <w:rFonts w:ascii="Candara" w:hAnsi="Candara"/>
        <w:b/>
        <w:color w:val="FFFFFF" w:themeColor="background1"/>
        <w:sz w:val="28"/>
        <w:szCs w:val="28"/>
      </w:rPr>
      <w:t>Whole Number Jeopardy</w:t>
    </w:r>
  </w:p>
  <w:p w:rsidR="006830E2" w:rsidRPr="00CB76DF" w:rsidRDefault="006830E2" w:rsidP="001A37AC">
    <w:pPr>
      <w:pStyle w:val="Header"/>
      <w:rPr>
        <w:rFonts w:ascii="Candara" w:hAnsi="Candara"/>
        <w:b/>
        <w:color w:val="FFFFFF" w:themeColor="background1"/>
        <w:sz w:val="6"/>
        <w:szCs w:val="28"/>
      </w:rPr>
    </w:pPr>
    <w:r>
      <w:rPr>
        <w:rFonts w:ascii="Candara" w:hAnsi="Candara"/>
        <w:b/>
        <w:color w:val="FFFFFF" w:themeColor="background1"/>
        <w:sz w:val="28"/>
        <w:szCs w:val="28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2653"/>
    <w:multiLevelType w:val="hybridMultilevel"/>
    <w:tmpl w:val="AC8C94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D6503"/>
    <w:multiLevelType w:val="hybridMultilevel"/>
    <w:tmpl w:val="D834C50A"/>
    <w:lvl w:ilvl="0" w:tplc="056C7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01767"/>
    <w:multiLevelType w:val="hybridMultilevel"/>
    <w:tmpl w:val="13A4D0EC"/>
    <w:lvl w:ilvl="0" w:tplc="89E0C6C2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20D70467"/>
    <w:multiLevelType w:val="hybridMultilevel"/>
    <w:tmpl w:val="0596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6761"/>
    <w:multiLevelType w:val="hybridMultilevel"/>
    <w:tmpl w:val="899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5ED3"/>
    <w:multiLevelType w:val="hybridMultilevel"/>
    <w:tmpl w:val="2A38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8668C"/>
    <w:multiLevelType w:val="hybridMultilevel"/>
    <w:tmpl w:val="4FBC6EAC"/>
    <w:lvl w:ilvl="0" w:tplc="176AA346">
      <w:numFmt w:val="bullet"/>
      <w:lvlText w:val="-"/>
      <w:lvlJc w:val="left"/>
      <w:pPr>
        <w:ind w:left="720" w:hanging="360"/>
      </w:pPr>
      <w:rPr>
        <w:rFonts w:ascii="Candara" w:eastAsiaTheme="minorHAnsi" w:hAnsi="Candar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B2C61"/>
    <w:multiLevelType w:val="hybridMultilevel"/>
    <w:tmpl w:val="8F2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21C6"/>
    <w:multiLevelType w:val="hybridMultilevel"/>
    <w:tmpl w:val="DCB82F3C"/>
    <w:lvl w:ilvl="0" w:tplc="9F16AE8A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>
    <w:nsid w:val="3C135955"/>
    <w:multiLevelType w:val="hybridMultilevel"/>
    <w:tmpl w:val="D3A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22816"/>
    <w:multiLevelType w:val="hybridMultilevel"/>
    <w:tmpl w:val="4EE05CEE"/>
    <w:lvl w:ilvl="0" w:tplc="DB54BF8A">
      <w:start w:val="1"/>
      <w:numFmt w:val="bullet"/>
      <w:pStyle w:val="Ladd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6A292">
      <w:start w:val="1"/>
      <w:numFmt w:val="bullet"/>
      <w:pStyle w:val="FTTLesson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41086"/>
    <w:multiLevelType w:val="hybridMultilevel"/>
    <w:tmpl w:val="26584844"/>
    <w:lvl w:ilvl="0" w:tplc="762A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97C1F"/>
    <w:multiLevelType w:val="hybridMultilevel"/>
    <w:tmpl w:val="28B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03FA3"/>
    <w:multiLevelType w:val="hybridMultilevel"/>
    <w:tmpl w:val="2EC8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14A9E"/>
    <w:multiLevelType w:val="hybridMultilevel"/>
    <w:tmpl w:val="88E2C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156969"/>
    <w:multiLevelType w:val="hybridMultilevel"/>
    <w:tmpl w:val="620E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D3C84"/>
    <w:multiLevelType w:val="hybridMultilevel"/>
    <w:tmpl w:val="AFA868A4"/>
    <w:lvl w:ilvl="0" w:tplc="F85C7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C2668"/>
    <w:multiLevelType w:val="hybridMultilevel"/>
    <w:tmpl w:val="23F4C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830F5"/>
    <w:multiLevelType w:val="hybridMultilevel"/>
    <w:tmpl w:val="BB8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C6CD7"/>
    <w:multiLevelType w:val="hybridMultilevel"/>
    <w:tmpl w:val="9962C4E0"/>
    <w:lvl w:ilvl="0" w:tplc="572C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93A7C"/>
    <w:multiLevelType w:val="hybridMultilevel"/>
    <w:tmpl w:val="EEEEE4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725A466D"/>
    <w:multiLevelType w:val="hybridMultilevel"/>
    <w:tmpl w:val="ED209E1E"/>
    <w:lvl w:ilvl="0" w:tplc="056C71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7914224"/>
    <w:multiLevelType w:val="hybridMultilevel"/>
    <w:tmpl w:val="3A041AE8"/>
    <w:lvl w:ilvl="0" w:tplc="056C7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0A0ABA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A866EF"/>
    <w:multiLevelType w:val="hybridMultilevel"/>
    <w:tmpl w:val="772A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66B29"/>
    <w:multiLevelType w:val="hybridMultilevel"/>
    <w:tmpl w:val="88884364"/>
    <w:lvl w:ilvl="0" w:tplc="056C71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F4425AE"/>
    <w:multiLevelType w:val="hybridMultilevel"/>
    <w:tmpl w:val="2E06063C"/>
    <w:lvl w:ilvl="0" w:tplc="C526E07A">
      <w:numFmt w:val="bullet"/>
      <w:lvlText w:val="-"/>
      <w:lvlJc w:val="left"/>
      <w:pPr>
        <w:ind w:left="360" w:hanging="360"/>
      </w:pPr>
      <w:rPr>
        <w:rFonts w:ascii="Candara" w:eastAsiaTheme="minorHAnsi" w:hAnsi="Candar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23"/>
  </w:num>
  <w:num w:numId="5">
    <w:abstractNumId w:val="19"/>
  </w:num>
  <w:num w:numId="6">
    <w:abstractNumId w:val="8"/>
  </w:num>
  <w:num w:numId="7">
    <w:abstractNumId w:val="16"/>
  </w:num>
  <w:num w:numId="8">
    <w:abstractNumId w:val="4"/>
  </w:num>
  <w:num w:numId="9">
    <w:abstractNumId w:val="20"/>
  </w:num>
  <w:num w:numId="10">
    <w:abstractNumId w:val="11"/>
  </w:num>
  <w:num w:numId="11">
    <w:abstractNumId w:val="9"/>
  </w:num>
  <w:num w:numId="12">
    <w:abstractNumId w:val="3"/>
  </w:num>
  <w:num w:numId="13">
    <w:abstractNumId w:val="18"/>
  </w:num>
  <w:num w:numId="14">
    <w:abstractNumId w:val="12"/>
  </w:num>
  <w:num w:numId="15">
    <w:abstractNumId w:val="2"/>
  </w:num>
  <w:num w:numId="16">
    <w:abstractNumId w:val="13"/>
  </w:num>
  <w:num w:numId="17">
    <w:abstractNumId w:val="25"/>
  </w:num>
  <w:num w:numId="18">
    <w:abstractNumId w:val="17"/>
  </w:num>
  <w:num w:numId="19">
    <w:abstractNumId w:val="15"/>
  </w:num>
  <w:num w:numId="20">
    <w:abstractNumId w:val="6"/>
  </w:num>
  <w:num w:numId="21">
    <w:abstractNumId w:val="14"/>
  </w:num>
  <w:num w:numId="22">
    <w:abstractNumId w:val="0"/>
  </w:num>
  <w:num w:numId="23">
    <w:abstractNumId w:val="7"/>
  </w:num>
  <w:num w:numId="24">
    <w:abstractNumId w:val="21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E"/>
    <w:rsid w:val="00025E74"/>
    <w:rsid w:val="00035DE2"/>
    <w:rsid w:val="00042F7D"/>
    <w:rsid w:val="0004514B"/>
    <w:rsid w:val="0004515D"/>
    <w:rsid w:val="00063315"/>
    <w:rsid w:val="00094DD0"/>
    <w:rsid w:val="000A6CF6"/>
    <w:rsid w:val="000B34A3"/>
    <w:rsid w:val="000C1608"/>
    <w:rsid w:val="000C5C0F"/>
    <w:rsid w:val="000C5F66"/>
    <w:rsid w:val="000C72CF"/>
    <w:rsid w:val="000D1ABA"/>
    <w:rsid w:val="000D1ADC"/>
    <w:rsid w:val="000F0CE0"/>
    <w:rsid w:val="000F21CA"/>
    <w:rsid w:val="000F2BCE"/>
    <w:rsid w:val="00100C31"/>
    <w:rsid w:val="00104D80"/>
    <w:rsid w:val="00111803"/>
    <w:rsid w:val="00117E01"/>
    <w:rsid w:val="0012645A"/>
    <w:rsid w:val="001362D3"/>
    <w:rsid w:val="0014066B"/>
    <w:rsid w:val="0015695C"/>
    <w:rsid w:val="001763DD"/>
    <w:rsid w:val="001846C0"/>
    <w:rsid w:val="001A37AC"/>
    <w:rsid w:val="001A6CB0"/>
    <w:rsid w:val="001B1F75"/>
    <w:rsid w:val="001C0D7C"/>
    <w:rsid w:val="001E19CB"/>
    <w:rsid w:val="001F4AD4"/>
    <w:rsid w:val="0020455A"/>
    <w:rsid w:val="00224480"/>
    <w:rsid w:val="002424A2"/>
    <w:rsid w:val="00245295"/>
    <w:rsid w:val="00262F34"/>
    <w:rsid w:val="00271B7D"/>
    <w:rsid w:val="00273333"/>
    <w:rsid w:val="002815D3"/>
    <w:rsid w:val="00285AC4"/>
    <w:rsid w:val="002875D1"/>
    <w:rsid w:val="00296924"/>
    <w:rsid w:val="002B3CCF"/>
    <w:rsid w:val="002B6F39"/>
    <w:rsid w:val="002D308A"/>
    <w:rsid w:val="002D398E"/>
    <w:rsid w:val="002D4097"/>
    <w:rsid w:val="0031364D"/>
    <w:rsid w:val="00331A0E"/>
    <w:rsid w:val="003367AC"/>
    <w:rsid w:val="0035043F"/>
    <w:rsid w:val="00361410"/>
    <w:rsid w:val="003639F6"/>
    <w:rsid w:val="003732A4"/>
    <w:rsid w:val="003833F9"/>
    <w:rsid w:val="00387C13"/>
    <w:rsid w:val="003912E9"/>
    <w:rsid w:val="00392286"/>
    <w:rsid w:val="003A4C8C"/>
    <w:rsid w:val="003C2C03"/>
    <w:rsid w:val="00405D50"/>
    <w:rsid w:val="0042669B"/>
    <w:rsid w:val="00433E40"/>
    <w:rsid w:val="00445030"/>
    <w:rsid w:val="00463C91"/>
    <w:rsid w:val="00465414"/>
    <w:rsid w:val="00476979"/>
    <w:rsid w:val="00487502"/>
    <w:rsid w:val="00493E00"/>
    <w:rsid w:val="004A638F"/>
    <w:rsid w:val="004F24D6"/>
    <w:rsid w:val="005050D1"/>
    <w:rsid w:val="0051294B"/>
    <w:rsid w:val="00532D54"/>
    <w:rsid w:val="00547C05"/>
    <w:rsid w:val="005710B2"/>
    <w:rsid w:val="00594E40"/>
    <w:rsid w:val="0059645A"/>
    <w:rsid w:val="005C2FF2"/>
    <w:rsid w:val="005D007E"/>
    <w:rsid w:val="005D3140"/>
    <w:rsid w:val="005E3E47"/>
    <w:rsid w:val="0060255D"/>
    <w:rsid w:val="006173E1"/>
    <w:rsid w:val="006205A6"/>
    <w:rsid w:val="00625CA0"/>
    <w:rsid w:val="006264F4"/>
    <w:rsid w:val="006414C3"/>
    <w:rsid w:val="006425E2"/>
    <w:rsid w:val="0064743E"/>
    <w:rsid w:val="00647EBA"/>
    <w:rsid w:val="00650CE1"/>
    <w:rsid w:val="00653C3F"/>
    <w:rsid w:val="00670BC1"/>
    <w:rsid w:val="00670FCA"/>
    <w:rsid w:val="006766DA"/>
    <w:rsid w:val="0068024A"/>
    <w:rsid w:val="006821B6"/>
    <w:rsid w:val="006830E2"/>
    <w:rsid w:val="00687488"/>
    <w:rsid w:val="006A1F65"/>
    <w:rsid w:val="006A6474"/>
    <w:rsid w:val="006D116B"/>
    <w:rsid w:val="006E2870"/>
    <w:rsid w:val="00712962"/>
    <w:rsid w:val="00727990"/>
    <w:rsid w:val="00732D2E"/>
    <w:rsid w:val="007335A7"/>
    <w:rsid w:val="00773A18"/>
    <w:rsid w:val="00773F16"/>
    <w:rsid w:val="00797AF0"/>
    <w:rsid w:val="007B2B76"/>
    <w:rsid w:val="007C6254"/>
    <w:rsid w:val="007D119D"/>
    <w:rsid w:val="007F04D5"/>
    <w:rsid w:val="007F3B0C"/>
    <w:rsid w:val="007F40CB"/>
    <w:rsid w:val="007F40D7"/>
    <w:rsid w:val="007F41D0"/>
    <w:rsid w:val="00804E8C"/>
    <w:rsid w:val="00815BF8"/>
    <w:rsid w:val="008279DE"/>
    <w:rsid w:val="0083293B"/>
    <w:rsid w:val="00841C3F"/>
    <w:rsid w:val="00845104"/>
    <w:rsid w:val="00850D88"/>
    <w:rsid w:val="008616E7"/>
    <w:rsid w:val="008628AE"/>
    <w:rsid w:val="008645B7"/>
    <w:rsid w:val="00882437"/>
    <w:rsid w:val="00885DF7"/>
    <w:rsid w:val="008B2341"/>
    <w:rsid w:val="008D024C"/>
    <w:rsid w:val="0090589C"/>
    <w:rsid w:val="009175C6"/>
    <w:rsid w:val="00923B44"/>
    <w:rsid w:val="00936C1B"/>
    <w:rsid w:val="009634F6"/>
    <w:rsid w:val="009732A6"/>
    <w:rsid w:val="009933DC"/>
    <w:rsid w:val="009A1B79"/>
    <w:rsid w:val="009C3382"/>
    <w:rsid w:val="009D717D"/>
    <w:rsid w:val="009E708E"/>
    <w:rsid w:val="009F23E2"/>
    <w:rsid w:val="00A07ECA"/>
    <w:rsid w:val="00A12576"/>
    <w:rsid w:val="00A2632A"/>
    <w:rsid w:val="00A3276C"/>
    <w:rsid w:val="00A33366"/>
    <w:rsid w:val="00A36FD7"/>
    <w:rsid w:val="00A527AB"/>
    <w:rsid w:val="00A60C08"/>
    <w:rsid w:val="00A6543F"/>
    <w:rsid w:val="00A65BC6"/>
    <w:rsid w:val="00A67892"/>
    <w:rsid w:val="00A703DD"/>
    <w:rsid w:val="00A71C80"/>
    <w:rsid w:val="00A94C7E"/>
    <w:rsid w:val="00A967A4"/>
    <w:rsid w:val="00A96966"/>
    <w:rsid w:val="00AA080B"/>
    <w:rsid w:val="00AA3605"/>
    <w:rsid w:val="00AA442F"/>
    <w:rsid w:val="00AB05F7"/>
    <w:rsid w:val="00AC26D2"/>
    <w:rsid w:val="00AC5EB5"/>
    <w:rsid w:val="00AE4B9A"/>
    <w:rsid w:val="00AF49AB"/>
    <w:rsid w:val="00B027D6"/>
    <w:rsid w:val="00B07BE4"/>
    <w:rsid w:val="00B20088"/>
    <w:rsid w:val="00B20B60"/>
    <w:rsid w:val="00B2270B"/>
    <w:rsid w:val="00B27502"/>
    <w:rsid w:val="00B43E61"/>
    <w:rsid w:val="00B54025"/>
    <w:rsid w:val="00B6395E"/>
    <w:rsid w:val="00B64857"/>
    <w:rsid w:val="00BC161F"/>
    <w:rsid w:val="00BC36CD"/>
    <w:rsid w:val="00BC45FC"/>
    <w:rsid w:val="00BC535A"/>
    <w:rsid w:val="00BC6D08"/>
    <w:rsid w:val="00BD12BA"/>
    <w:rsid w:val="00BD3492"/>
    <w:rsid w:val="00BE3781"/>
    <w:rsid w:val="00C0056D"/>
    <w:rsid w:val="00C006A1"/>
    <w:rsid w:val="00C02F65"/>
    <w:rsid w:val="00C1446A"/>
    <w:rsid w:val="00C24DB2"/>
    <w:rsid w:val="00C4371E"/>
    <w:rsid w:val="00C705C8"/>
    <w:rsid w:val="00C96C8C"/>
    <w:rsid w:val="00CA0FE8"/>
    <w:rsid w:val="00CA6AD6"/>
    <w:rsid w:val="00CB65F6"/>
    <w:rsid w:val="00CB76DF"/>
    <w:rsid w:val="00CC1546"/>
    <w:rsid w:val="00CE3065"/>
    <w:rsid w:val="00CF31DF"/>
    <w:rsid w:val="00D26D4C"/>
    <w:rsid w:val="00D35E4D"/>
    <w:rsid w:val="00D408FC"/>
    <w:rsid w:val="00D41F9C"/>
    <w:rsid w:val="00D46597"/>
    <w:rsid w:val="00D64040"/>
    <w:rsid w:val="00D654C5"/>
    <w:rsid w:val="00D67302"/>
    <w:rsid w:val="00D67575"/>
    <w:rsid w:val="00D826DE"/>
    <w:rsid w:val="00DA0553"/>
    <w:rsid w:val="00DA0949"/>
    <w:rsid w:val="00DA2283"/>
    <w:rsid w:val="00DA3C8B"/>
    <w:rsid w:val="00DA791C"/>
    <w:rsid w:val="00DB0652"/>
    <w:rsid w:val="00DB1049"/>
    <w:rsid w:val="00DC1621"/>
    <w:rsid w:val="00DC605F"/>
    <w:rsid w:val="00DE0D25"/>
    <w:rsid w:val="00DF1361"/>
    <w:rsid w:val="00DF1705"/>
    <w:rsid w:val="00DF51C9"/>
    <w:rsid w:val="00E2441C"/>
    <w:rsid w:val="00E42D8C"/>
    <w:rsid w:val="00E528C6"/>
    <w:rsid w:val="00E71949"/>
    <w:rsid w:val="00EA5D70"/>
    <w:rsid w:val="00EA6318"/>
    <w:rsid w:val="00EE6167"/>
    <w:rsid w:val="00EF04B4"/>
    <w:rsid w:val="00EF7DD8"/>
    <w:rsid w:val="00F009A6"/>
    <w:rsid w:val="00F618A2"/>
    <w:rsid w:val="00F64470"/>
    <w:rsid w:val="00F73789"/>
    <w:rsid w:val="00F84888"/>
    <w:rsid w:val="00F94284"/>
    <w:rsid w:val="00F944AD"/>
    <w:rsid w:val="00FF31E6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9E708E"/>
    <w:pPr>
      <w:framePr w:hSpace="180" w:wrap="around" w:vAnchor="text" w:hAnchor="text" w:y="1"/>
      <w:numPr>
        <w:ilvl w:val="1"/>
      </w:numPr>
      <w:spacing w:after="60"/>
      <w:ind w:left="569" w:hanging="270"/>
      <w:contextualSpacing w:val="0"/>
      <w:suppressOverlap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9E708E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  <w:style w:type="paragraph" w:customStyle="1" w:styleId="FTTLessonStandard">
    <w:name w:val="FTT Lesson Standard"/>
    <w:basedOn w:val="Normal"/>
    <w:link w:val="FTTLessonStandardChar"/>
    <w:qFormat/>
    <w:rsid w:val="00CB76DF"/>
    <w:pPr>
      <w:autoSpaceDE w:val="0"/>
      <w:autoSpaceDN w:val="0"/>
      <w:adjustRightInd w:val="0"/>
      <w:spacing w:after="0" w:line="240" w:lineRule="auto"/>
    </w:pPr>
    <w:rPr>
      <w:rFonts w:ascii="Candara" w:hAnsi="Candara" w:cs="Gotham-Book"/>
      <w:color w:val="262626" w:themeColor="text1" w:themeTint="D9"/>
      <w:sz w:val="15"/>
      <w:szCs w:val="15"/>
    </w:rPr>
  </w:style>
  <w:style w:type="character" w:customStyle="1" w:styleId="FTTLessonStandardChar">
    <w:name w:val="FTT Lesson Standard Char"/>
    <w:basedOn w:val="DefaultParagraphFont"/>
    <w:link w:val="FTTLessonStandard"/>
    <w:rsid w:val="00CB76DF"/>
    <w:rPr>
      <w:rFonts w:ascii="Candara" w:hAnsi="Candara" w:cs="Gotham-Book"/>
      <w:color w:val="262626" w:themeColor="text1" w:themeTint="D9"/>
      <w:sz w:val="15"/>
      <w:szCs w:val="15"/>
    </w:rPr>
  </w:style>
  <w:style w:type="paragraph" w:styleId="Title">
    <w:name w:val="Title"/>
    <w:basedOn w:val="Normal"/>
    <w:link w:val="TitleChar"/>
    <w:uiPriority w:val="10"/>
    <w:qFormat/>
    <w:rsid w:val="00797AF0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97AF0"/>
    <w:rPr>
      <w:rFonts w:ascii="Arial" w:eastAsia="Times New Roman" w:hAnsi="Arial" w:cs="Arial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3E"/>
  </w:style>
  <w:style w:type="paragraph" w:styleId="Footer">
    <w:name w:val="footer"/>
    <w:basedOn w:val="Normal"/>
    <w:link w:val="FooterChar"/>
    <w:uiPriority w:val="99"/>
    <w:unhideWhenUsed/>
    <w:rsid w:val="0064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3E"/>
  </w:style>
  <w:style w:type="paragraph" w:customStyle="1" w:styleId="FTTFooter">
    <w:name w:val="FTT Footer"/>
    <w:basedOn w:val="Footer"/>
    <w:link w:val="FTTFooterChar"/>
    <w:autoRedefine/>
    <w:qFormat/>
    <w:rsid w:val="0064743E"/>
    <w:rPr>
      <w:rFonts w:ascii="Candara" w:hAnsi="Candara"/>
      <w:color w:val="404040" w:themeColor="text1" w:themeTint="BF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TTFooterChar">
    <w:name w:val="FTT Footer Char"/>
    <w:basedOn w:val="FooterChar"/>
    <w:link w:val="FTTFooter"/>
    <w:rsid w:val="0064743E"/>
    <w:rPr>
      <w:rFonts w:ascii="Candara" w:hAnsi="Candara"/>
      <w:color w:val="404040" w:themeColor="text1" w:themeTint="BF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E3781"/>
    <w:pPr>
      <w:ind w:left="720"/>
      <w:contextualSpacing/>
    </w:pPr>
  </w:style>
  <w:style w:type="paragraph" w:customStyle="1" w:styleId="Default">
    <w:name w:val="Default"/>
    <w:rsid w:val="00BE3781"/>
    <w:pPr>
      <w:autoSpaceDE w:val="0"/>
      <w:autoSpaceDN w:val="0"/>
      <w:adjustRightInd w:val="0"/>
      <w:spacing w:after="0" w:line="240" w:lineRule="auto"/>
    </w:pPr>
    <w:rPr>
      <w:rFonts w:ascii="IGOJP C+ Minion" w:hAnsi="IGOJP C+ Minion" w:cs="IGOJP C+ Minion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E37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LadderBullet">
    <w:name w:val="Ladder Bullet"/>
    <w:basedOn w:val="ListParagraph"/>
    <w:link w:val="LadderBulletChar"/>
    <w:qFormat/>
    <w:rsid w:val="00D826DE"/>
    <w:pPr>
      <w:numPr>
        <w:numId w:val="3"/>
      </w:numPr>
      <w:spacing w:after="0" w:line="240" w:lineRule="auto"/>
      <w:ind w:left="90" w:hanging="180"/>
    </w:pPr>
    <w:rPr>
      <w:rFonts w:ascii="Candara" w:hAnsi="Candara" w:cs="Tahoma"/>
      <w:bCs/>
      <w:color w:val="262626" w:themeColor="text1" w:themeTint="D9"/>
      <w:sz w:val="16"/>
      <w:szCs w:val="16"/>
    </w:rPr>
  </w:style>
  <w:style w:type="paragraph" w:customStyle="1" w:styleId="FTTLPPBoldSubheading">
    <w:name w:val="FTT LPP Bold Subheading"/>
    <w:basedOn w:val="Normal"/>
    <w:link w:val="FTTLPPBoldSubheadingChar"/>
    <w:qFormat/>
    <w:rsid w:val="007D119D"/>
    <w:pPr>
      <w:spacing w:after="0" w:line="240" w:lineRule="auto"/>
    </w:pPr>
    <w:rPr>
      <w:rFonts w:ascii="Candara" w:hAnsi="Candara" w:cs="Tahoma"/>
      <w:b/>
      <w:color w:val="404040" w:themeColor="text1" w:themeTint="BF"/>
      <w:sz w:val="16"/>
      <w:szCs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62D3"/>
  </w:style>
  <w:style w:type="character" w:customStyle="1" w:styleId="LadderBulletChar">
    <w:name w:val="Ladder Bullet Char"/>
    <w:basedOn w:val="ListParagraphChar"/>
    <w:link w:val="LadderBullet"/>
    <w:rsid w:val="00D826DE"/>
    <w:rPr>
      <w:rFonts w:ascii="Candara" w:hAnsi="Candara" w:cs="Tahoma"/>
      <w:bCs/>
      <w:color w:val="262626" w:themeColor="text1" w:themeTint="D9"/>
      <w:sz w:val="16"/>
      <w:szCs w:val="16"/>
    </w:rPr>
  </w:style>
  <w:style w:type="character" w:customStyle="1" w:styleId="FTTLPPBoldSubheadingChar">
    <w:name w:val="FTT LPP Bold Subheading Char"/>
    <w:basedOn w:val="DefaultParagraphFont"/>
    <w:link w:val="FTTLPPBoldSubheading"/>
    <w:rsid w:val="007D119D"/>
    <w:rPr>
      <w:rFonts w:ascii="Candara" w:hAnsi="Candara" w:cs="Tahoma"/>
      <w:b/>
      <w:color w:val="404040" w:themeColor="text1" w:themeTint="BF"/>
      <w:sz w:val="16"/>
      <w:szCs w:val="15"/>
    </w:rPr>
  </w:style>
  <w:style w:type="paragraph" w:customStyle="1" w:styleId="FTTLessonTitle">
    <w:name w:val="FTT Lesson Title"/>
    <w:basedOn w:val="Normal"/>
    <w:link w:val="FTTLessonTitleChar"/>
    <w:qFormat/>
    <w:rsid w:val="003833F9"/>
    <w:rPr>
      <w:rFonts w:ascii="Candara" w:hAnsi="Candara"/>
      <w:b/>
      <w:sz w:val="34"/>
      <w:szCs w:val="34"/>
    </w:rPr>
  </w:style>
  <w:style w:type="paragraph" w:customStyle="1" w:styleId="FTTLessonOverview">
    <w:name w:val="FTT Lesson Overview"/>
    <w:basedOn w:val="FTTLessonPlanStepHeading"/>
    <w:link w:val="FTTLessonOverviewChar"/>
    <w:qFormat/>
    <w:rsid w:val="001846C0"/>
    <w:rPr>
      <w:sz w:val="20"/>
    </w:rPr>
  </w:style>
  <w:style w:type="character" w:customStyle="1" w:styleId="FTTLessonTitleChar">
    <w:name w:val="FTT Lesson Title Char"/>
    <w:basedOn w:val="DefaultParagraphFont"/>
    <w:link w:val="FTTLessonTitle"/>
    <w:rsid w:val="003833F9"/>
    <w:rPr>
      <w:rFonts w:ascii="Candara" w:hAnsi="Candara"/>
      <w:b/>
      <w:sz w:val="34"/>
      <w:szCs w:val="34"/>
    </w:rPr>
  </w:style>
  <w:style w:type="paragraph" w:customStyle="1" w:styleId="FTTActivityLevelTitle">
    <w:name w:val="FTT Activity Level Title"/>
    <w:basedOn w:val="Normal"/>
    <w:link w:val="FTTActivityLevelTitleChar"/>
    <w:qFormat/>
    <w:rsid w:val="007F04D5"/>
    <w:pPr>
      <w:spacing w:after="0" w:line="240" w:lineRule="auto"/>
    </w:pPr>
    <w:rPr>
      <w:b/>
    </w:rPr>
  </w:style>
  <w:style w:type="character" w:customStyle="1" w:styleId="FTTLessonOverviewChar">
    <w:name w:val="FTT Lesson Overview Char"/>
    <w:basedOn w:val="DefaultParagraphFont"/>
    <w:link w:val="FTTLessonOverview"/>
    <w:rsid w:val="001846C0"/>
    <w:rPr>
      <w:rFonts w:ascii="Candara" w:hAnsi="Candara" w:cs="Tahoma"/>
      <w:b/>
      <w:smallCaps/>
      <w:color w:val="262626" w:themeColor="text1" w:themeTint="D9"/>
      <w:sz w:val="20"/>
      <w:szCs w:val="15"/>
    </w:rPr>
  </w:style>
  <w:style w:type="character" w:customStyle="1" w:styleId="FTTActivityLevelTitleChar">
    <w:name w:val="FTT Activity Level Title Char"/>
    <w:basedOn w:val="DefaultParagraphFont"/>
    <w:link w:val="FTTActivityLevelTitle"/>
    <w:rsid w:val="007F04D5"/>
    <w:rPr>
      <w:b/>
    </w:rPr>
  </w:style>
  <w:style w:type="paragraph" w:customStyle="1" w:styleId="FTTLessonBullets">
    <w:name w:val="FTT Lesson Bullets"/>
    <w:basedOn w:val="LadderBullet"/>
    <w:link w:val="FTTLessonBulletsChar"/>
    <w:autoRedefine/>
    <w:qFormat/>
    <w:rsid w:val="009E708E"/>
    <w:pPr>
      <w:framePr w:hSpace="180" w:wrap="around" w:vAnchor="text" w:hAnchor="text" w:y="1"/>
      <w:numPr>
        <w:ilvl w:val="1"/>
      </w:numPr>
      <w:spacing w:after="60"/>
      <w:ind w:left="569" w:hanging="270"/>
      <w:contextualSpacing w:val="0"/>
      <w:suppressOverlap/>
    </w:pPr>
    <w:rPr>
      <w:rFonts w:cs="Calibri"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LessonPlanStepHeading">
    <w:name w:val="FTT Lesson Plan Step Heading"/>
    <w:basedOn w:val="FTTLPPBoldSubheading"/>
    <w:link w:val="FTTLessonPlanStepHeadingChar"/>
    <w:qFormat/>
    <w:rsid w:val="00296924"/>
    <w:rPr>
      <w:smallCaps/>
      <w:color w:val="262626" w:themeColor="text1" w:themeTint="D9"/>
      <w:sz w:val="18"/>
    </w:rPr>
  </w:style>
  <w:style w:type="character" w:customStyle="1" w:styleId="FTTLessonBulletsChar">
    <w:name w:val="FTT Lesson Bullets Char"/>
    <w:basedOn w:val="LadderBulletChar"/>
    <w:link w:val="FTTLessonBullets"/>
    <w:rsid w:val="009E708E"/>
    <w:rPr>
      <w:rFonts w:ascii="Candara" w:hAnsi="Candara" w:cs="Calibri"/>
      <w:bCs/>
      <w:color w:val="000000" w:themeColor="text1"/>
      <w:sz w:val="16"/>
      <w:szCs w:val="16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TTActivityLevelWhiteTitle">
    <w:name w:val="FTT Activity Level White Title"/>
    <w:basedOn w:val="FTTActivityLevelTitle"/>
    <w:qFormat/>
    <w:rsid w:val="00296924"/>
    <w:rPr>
      <w:color w:val="FFFFFF" w:themeColor="background1"/>
    </w:rPr>
  </w:style>
  <w:style w:type="character" w:customStyle="1" w:styleId="FTTLessonPlanStepHeadingChar">
    <w:name w:val="FTT Lesson Plan Step Heading Char"/>
    <w:basedOn w:val="FTTLPPBoldSubheadingChar"/>
    <w:link w:val="FTTLessonPlanStepHeading"/>
    <w:rsid w:val="00296924"/>
    <w:rPr>
      <w:rFonts w:ascii="Candara" w:hAnsi="Candara" w:cs="Tahoma"/>
      <w:b/>
      <w:smallCaps/>
      <w:color w:val="262626" w:themeColor="text1" w:themeTint="D9"/>
      <w:sz w:val="18"/>
      <w:szCs w:val="15"/>
    </w:rPr>
  </w:style>
  <w:style w:type="paragraph" w:customStyle="1" w:styleId="FTTLessonSpacer">
    <w:name w:val="FTT Lesson Spacer"/>
    <w:basedOn w:val="FTTLessonPlanStepHeading"/>
    <w:link w:val="FTTLessonSpacerChar"/>
    <w:qFormat/>
    <w:rsid w:val="0090589C"/>
    <w:rPr>
      <w:color w:val="FFFFCC"/>
      <w:sz w:val="4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customStyle="1" w:styleId="FTTResourceAssessmentBullet">
    <w:name w:val="FTT Resource/Assessment Bullet"/>
    <w:basedOn w:val="LadderBullet"/>
    <w:link w:val="FTTResourceAssessmentBulletChar"/>
    <w:autoRedefine/>
    <w:qFormat/>
    <w:rsid w:val="009175C6"/>
    <w:pPr>
      <w:numPr>
        <w:numId w:val="0"/>
      </w:numPr>
      <w:spacing w:after="60"/>
      <w:contextualSpacing w:val="0"/>
    </w:pPr>
    <w:rPr>
      <w:sz w:val="13"/>
    </w:rPr>
  </w:style>
  <w:style w:type="character" w:customStyle="1" w:styleId="FTTLessonSpacerChar">
    <w:name w:val="FTT Lesson Spacer Char"/>
    <w:basedOn w:val="FTTLessonPlanStepHeadingChar"/>
    <w:link w:val="FTTLessonSpacer"/>
    <w:rsid w:val="0090589C"/>
    <w:rPr>
      <w:rFonts w:ascii="Candara" w:hAnsi="Candara" w:cs="Tahoma"/>
      <w:b/>
      <w:smallCaps/>
      <w:color w:val="FFFFCC"/>
      <w:sz w:val="4"/>
      <w:szCs w:val="15"/>
      <w14:textFill>
        <w14:solidFill>
          <w14:srgbClr w14:val="FFFFCC">
            <w14:lumMod w14:val="85000"/>
            <w14:lumOff w14:val="15000"/>
          </w14:srgbClr>
        </w14:solidFill>
      </w14:textFill>
    </w:rPr>
  </w:style>
  <w:style w:type="paragraph" w:styleId="NoSpacing">
    <w:name w:val="No Spacing"/>
    <w:uiPriority w:val="1"/>
    <w:qFormat/>
    <w:rsid w:val="00B64857"/>
    <w:pPr>
      <w:spacing w:after="0" w:line="240" w:lineRule="auto"/>
    </w:pPr>
  </w:style>
  <w:style w:type="character" w:customStyle="1" w:styleId="FTTResourceAssessmentBulletChar">
    <w:name w:val="FTT Resource/Assessment Bullet Char"/>
    <w:basedOn w:val="LadderBulletChar"/>
    <w:link w:val="FTTResourceAssessmentBullet"/>
    <w:rsid w:val="009175C6"/>
    <w:rPr>
      <w:rFonts w:ascii="Candara" w:hAnsi="Candara" w:cs="Tahoma"/>
      <w:bCs/>
      <w:color w:val="262626" w:themeColor="text1" w:themeTint="D9"/>
      <w:sz w:val="13"/>
      <w:szCs w:val="16"/>
    </w:rPr>
  </w:style>
  <w:style w:type="character" w:styleId="Hyperlink">
    <w:name w:val="Hyperlink"/>
    <w:basedOn w:val="DefaultParagraphFont"/>
    <w:uiPriority w:val="99"/>
    <w:unhideWhenUsed/>
    <w:rsid w:val="00815BF8"/>
    <w:rPr>
      <w:color w:val="0000FF" w:themeColor="hyperlink"/>
      <w:u w:val="single"/>
    </w:rPr>
  </w:style>
  <w:style w:type="paragraph" w:customStyle="1" w:styleId="Overviewtext">
    <w:name w:val="Overview text"/>
    <w:basedOn w:val="FTTLessonOverview"/>
    <w:link w:val="OverviewtextChar"/>
    <w:autoRedefine/>
    <w:qFormat/>
    <w:rsid w:val="00DE0D25"/>
    <w:rPr>
      <w:smallCaps w:val="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547C05"/>
    <w:rPr>
      <w:color w:val="800080" w:themeColor="followedHyperlink"/>
      <w:u w:val="single"/>
    </w:rPr>
  </w:style>
  <w:style w:type="character" w:customStyle="1" w:styleId="OverviewtextChar">
    <w:name w:val="Overview text Char"/>
    <w:basedOn w:val="FTTLessonOverviewChar"/>
    <w:link w:val="Overviewtext"/>
    <w:rsid w:val="00DE0D25"/>
    <w:rPr>
      <w:rFonts w:ascii="Candara" w:hAnsi="Candara" w:cs="Tahoma"/>
      <w:b/>
      <w:smallCaps w:val="0"/>
      <w:color w:val="262626" w:themeColor="text1" w:themeTint="D9"/>
      <w:sz w:val="15"/>
      <w:szCs w:val="15"/>
    </w:rPr>
  </w:style>
  <w:style w:type="paragraph" w:customStyle="1" w:styleId="FTTLessonStandard">
    <w:name w:val="FTT Lesson Standard"/>
    <w:basedOn w:val="Normal"/>
    <w:link w:val="FTTLessonStandardChar"/>
    <w:qFormat/>
    <w:rsid w:val="00CB76DF"/>
    <w:pPr>
      <w:autoSpaceDE w:val="0"/>
      <w:autoSpaceDN w:val="0"/>
      <w:adjustRightInd w:val="0"/>
      <w:spacing w:after="0" w:line="240" w:lineRule="auto"/>
    </w:pPr>
    <w:rPr>
      <w:rFonts w:ascii="Candara" w:hAnsi="Candara" w:cs="Gotham-Book"/>
      <w:color w:val="262626" w:themeColor="text1" w:themeTint="D9"/>
      <w:sz w:val="15"/>
      <w:szCs w:val="15"/>
    </w:rPr>
  </w:style>
  <w:style w:type="character" w:customStyle="1" w:styleId="FTTLessonStandardChar">
    <w:name w:val="FTT Lesson Standard Char"/>
    <w:basedOn w:val="DefaultParagraphFont"/>
    <w:link w:val="FTTLessonStandard"/>
    <w:rsid w:val="00CB76DF"/>
    <w:rPr>
      <w:rFonts w:ascii="Candara" w:hAnsi="Candara" w:cs="Gotham-Book"/>
      <w:color w:val="262626" w:themeColor="text1" w:themeTint="D9"/>
      <w:sz w:val="15"/>
      <w:szCs w:val="15"/>
    </w:rPr>
  </w:style>
  <w:style w:type="paragraph" w:styleId="Title">
    <w:name w:val="Title"/>
    <w:basedOn w:val="Normal"/>
    <w:link w:val="TitleChar"/>
    <w:uiPriority w:val="10"/>
    <w:qFormat/>
    <w:rsid w:val="00797AF0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97AF0"/>
    <w:rPr>
      <w:rFonts w:ascii="Arial" w:eastAsia="Times New Roman" w:hAnsi="Arial" w:cs="Arial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A1E3-93CE-4C6E-94E8-63A7EF8C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Lesson Plan</vt:lpstr>
    </vt:vector>
  </TitlesOfParts>
  <Company>Hewlett-Packard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Lesson Plan</dc:title>
  <dc:creator>For the Teachers</dc:creator>
  <cp:lastModifiedBy>TJB</cp:lastModifiedBy>
  <cp:revision>3</cp:revision>
  <cp:lastPrinted>2013-05-27T20:47:00Z</cp:lastPrinted>
  <dcterms:created xsi:type="dcterms:W3CDTF">2014-03-10T12:18:00Z</dcterms:created>
  <dcterms:modified xsi:type="dcterms:W3CDTF">2014-03-10T12:34:00Z</dcterms:modified>
</cp:coreProperties>
</file>