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01" w:rsidRPr="00117E01" w:rsidRDefault="00117E01" w:rsidP="00117E01">
      <w:pPr>
        <w:spacing w:after="0" w:line="240" w:lineRule="auto"/>
        <w:rPr>
          <w:sz w:val="10"/>
        </w:rPr>
      </w:pPr>
    </w:p>
    <w:tbl>
      <w:tblPr>
        <w:tblStyle w:val="TableGrid"/>
        <w:tblW w:w="4905" w:type="dxa"/>
        <w:tblBorders>
          <w:top w:val="none" w:sz="0" w:space="0" w:color="auto"/>
          <w:left w:val="none" w:sz="0" w:space="0" w:color="auto"/>
          <w:bottom w:val="none" w:sz="0" w:space="0" w:color="auto"/>
          <w:right w:val="none" w:sz="0" w:space="0" w:color="auto"/>
          <w:insideH w:val="none" w:sz="0" w:space="0" w:color="auto"/>
        </w:tblBorders>
        <w:tblLayout w:type="fixed"/>
        <w:tblCellMar>
          <w:top w:w="43" w:type="dxa"/>
          <w:left w:w="43" w:type="dxa"/>
          <w:bottom w:w="43" w:type="dxa"/>
          <w:right w:w="115" w:type="dxa"/>
        </w:tblCellMar>
        <w:tblLook w:val="04A0" w:firstRow="1" w:lastRow="0" w:firstColumn="1" w:lastColumn="0" w:noHBand="0" w:noVBand="1"/>
      </w:tblPr>
      <w:tblGrid>
        <w:gridCol w:w="1033"/>
        <w:gridCol w:w="3872"/>
      </w:tblGrid>
      <w:tr w:rsidR="0012645A" w:rsidTr="00CB65F6">
        <w:tc>
          <w:tcPr>
            <w:tcW w:w="4905" w:type="dxa"/>
            <w:gridSpan w:val="2"/>
            <w:tcBorders>
              <w:bottom w:val="nil"/>
            </w:tcBorders>
            <w:shd w:val="clear" w:color="auto" w:fill="D6E3BC" w:themeFill="accent3" w:themeFillTint="66"/>
          </w:tcPr>
          <w:p w:rsidR="0012645A" w:rsidRPr="00D26D4C" w:rsidRDefault="0012645A" w:rsidP="00BC161F">
            <w:pPr>
              <w:pStyle w:val="FTTLessonOverview"/>
              <w:shd w:val="clear" w:color="auto" w:fill="D6E3BC" w:themeFill="accent3" w:themeFillTint="66"/>
              <w:rPr>
                <w:sz w:val="24"/>
                <w:szCs w:val="20"/>
              </w:rPr>
            </w:pPr>
            <w:r w:rsidRPr="00D26D4C">
              <w:rPr>
                <w:sz w:val="24"/>
                <w:szCs w:val="20"/>
              </w:rPr>
              <w:t xml:space="preserve">Lesson Overview: </w:t>
            </w:r>
          </w:p>
        </w:tc>
      </w:tr>
      <w:tr w:rsidR="0012645A" w:rsidTr="00A703DD">
        <w:tc>
          <w:tcPr>
            <w:tcW w:w="1033" w:type="dxa"/>
            <w:tcBorders>
              <w:bottom w:val="nil"/>
              <w:right w:val="nil"/>
            </w:tcBorders>
            <w:vAlign w:val="center"/>
          </w:tcPr>
          <w:p w:rsidR="0012645A" w:rsidRPr="009175C6" w:rsidRDefault="00A703DD" w:rsidP="00EE6167">
            <w:pPr>
              <w:pStyle w:val="FTTLessonOverview"/>
              <w:jc w:val="center"/>
              <w:rPr>
                <w:rStyle w:val="FTTLessonPlanStepHeadingChar"/>
                <w:b/>
                <w:sz w:val="20"/>
                <w:szCs w:val="20"/>
              </w:rPr>
            </w:pPr>
            <w:r>
              <w:rPr>
                <w:smallCaps w:val="0"/>
                <w:noProof/>
                <w:szCs w:val="20"/>
              </w:rPr>
              <w:drawing>
                <wp:inline distT="0" distB="0" distL="0" distR="0" wp14:anchorId="68E49AD0" wp14:editId="25141DB1">
                  <wp:extent cx="533401"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er_Level_Butt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1" cy="533401"/>
                          </a:xfrm>
                          <a:prstGeom prst="rect">
                            <a:avLst/>
                          </a:prstGeom>
                        </pic:spPr>
                      </pic:pic>
                    </a:graphicData>
                  </a:graphic>
                </wp:inline>
              </w:drawing>
            </w:r>
          </w:p>
        </w:tc>
        <w:tc>
          <w:tcPr>
            <w:tcW w:w="3872" w:type="dxa"/>
            <w:tcBorders>
              <w:left w:val="nil"/>
              <w:bottom w:val="nil"/>
            </w:tcBorders>
            <w:vAlign w:val="center"/>
          </w:tcPr>
          <w:p w:rsidR="0012645A" w:rsidRPr="0012645A" w:rsidRDefault="0051294B" w:rsidP="00CB76DF">
            <w:pPr>
              <w:pStyle w:val="FTTLessonOverview"/>
              <w:tabs>
                <w:tab w:val="left" w:pos="137"/>
              </w:tabs>
              <w:rPr>
                <w:sz w:val="15"/>
              </w:rPr>
            </w:pPr>
            <w:r>
              <w:rPr>
                <w:rStyle w:val="OverviewtextChar"/>
                <w:smallCaps w:val="0"/>
              </w:rPr>
              <w:t>Place value to millions, including naming numbers and exponents</w:t>
            </w:r>
          </w:p>
        </w:tc>
      </w:tr>
      <w:tr w:rsidR="0012645A" w:rsidTr="00A703DD">
        <w:tc>
          <w:tcPr>
            <w:tcW w:w="1033" w:type="dxa"/>
            <w:tcBorders>
              <w:top w:val="nil"/>
              <w:bottom w:val="nil"/>
              <w:right w:val="nil"/>
            </w:tcBorders>
            <w:vAlign w:val="center"/>
          </w:tcPr>
          <w:p w:rsidR="0012645A" w:rsidRPr="00DE0D25" w:rsidRDefault="00A703DD" w:rsidP="00EE6167">
            <w:pPr>
              <w:pStyle w:val="FTTLessonOverview"/>
              <w:jc w:val="center"/>
              <w:rPr>
                <w:smallCaps w:val="0"/>
              </w:rPr>
            </w:pPr>
            <w:r>
              <w:rPr>
                <w:smallCaps w:val="0"/>
                <w:noProof/>
              </w:rPr>
              <w:drawing>
                <wp:inline distT="0" distB="0" distL="0" distR="0" wp14:anchorId="0F53142C" wp14:editId="01398307">
                  <wp:extent cx="533401" cy="5334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_Level_Butt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401" cy="533401"/>
                          </a:xfrm>
                          <a:prstGeom prst="rect">
                            <a:avLst/>
                          </a:prstGeom>
                        </pic:spPr>
                      </pic:pic>
                    </a:graphicData>
                  </a:graphic>
                </wp:inline>
              </w:drawing>
            </w:r>
          </w:p>
        </w:tc>
        <w:tc>
          <w:tcPr>
            <w:tcW w:w="3872" w:type="dxa"/>
            <w:tcBorders>
              <w:top w:val="nil"/>
              <w:left w:val="nil"/>
              <w:bottom w:val="nil"/>
            </w:tcBorders>
            <w:vAlign w:val="center"/>
          </w:tcPr>
          <w:p w:rsidR="0012645A" w:rsidRPr="00BC161F" w:rsidRDefault="0051294B" w:rsidP="00CB76DF">
            <w:pPr>
              <w:pStyle w:val="FTTLessonTitle"/>
              <w:tabs>
                <w:tab w:val="left" w:pos="137"/>
              </w:tabs>
              <w:rPr>
                <w:color w:val="262626" w:themeColor="text1" w:themeTint="D9"/>
                <w:sz w:val="15"/>
                <w:szCs w:val="15"/>
              </w:rPr>
            </w:pPr>
            <w:r>
              <w:rPr>
                <w:rStyle w:val="OverviewtextChar"/>
              </w:rPr>
              <w:t>Place value to hundred thousands, including naming numbers and one more or one less</w:t>
            </w:r>
          </w:p>
        </w:tc>
      </w:tr>
      <w:tr w:rsidR="0012645A" w:rsidTr="00A703DD">
        <w:tc>
          <w:tcPr>
            <w:tcW w:w="1033" w:type="dxa"/>
            <w:tcBorders>
              <w:top w:val="nil"/>
              <w:right w:val="nil"/>
            </w:tcBorders>
            <w:vAlign w:val="center"/>
          </w:tcPr>
          <w:p w:rsidR="0012645A" w:rsidRPr="00712962" w:rsidRDefault="00A703DD" w:rsidP="00EE6167">
            <w:pPr>
              <w:pStyle w:val="FTTLessonOverview"/>
              <w:jc w:val="center"/>
              <w:rPr>
                <w:smallCaps w:val="0"/>
              </w:rPr>
            </w:pPr>
            <w:r>
              <w:rPr>
                <w:smallCaps w:val="0"/>
                <w:noProof/>
              </w:rPr>
              <w:drawing>
                <wp:inline distT="0" distB="0" distL="0" distR="0" wp14:anchorId="505621A3" wp14:editId="13555524">
                  <wp:extent cx="533401" cy="5334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r_Level_Butt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1" cy="533401"/>
                          </a:xfrm>
                          <a:prstGeom prst="rect">
                            <a:avLst/>
                          </a:prstGeom>
                        </pic:spPr>
                      </pic:pic>
                    </a:graphicData>
                  </a:graphic>
                </wp:inline>
              </w:drawing>
            </w:r>
          </w:p>
        </w:tc>
        <w:tc>
          <w:tcPr>
            <w:tcW w:w="3872" w:type="dxa"/>
            <w:tcBorders>
              <w:top w:val="nil"/>
              <w:left w:val="nil"/>
            </w:tcBorders>
            <w:vAlign w:val="center"/>
          </w:tcPr>
          <w:p w:rsidR="0012645A" w:rsidRPr="00EE6167" w:rsidRDefault="0051294B" w:rsidP="00CB76DF">
            <w:pPr>
              <w:pStyle w:val="FTTLessonOverview"/>
              <w:tabs>
                <w:tab w:val="left" w:pos="0"/>
              </w:tabs>
              <w:rPr>
                <w:sz w:val="15"/>
              </w:rPr>
            </w:pPr>
            <w:r>
              <w:rPr>
                <w:rStyle w:val="OverviewtextChar"/>
                <w:smallCaps w:val="0"/>
              </w:rPr>
              <w:t>Place value to hundreds, including naming numbers and identifying missing number in series</w:t>
            </w:r>
            <w:bookmarkStart w:id="0" w:name="_GoBack"/>
            <w:bookmarkEnd w:id="0"/>
          </w:p>
        </w:tc>
      </w:tr>
    </w:tbl>
    <w:p w:rsidR="0012645A" w:rsidRPr="00EA6318" w:rsidRDefault="0012645A" w:rsidP="0012645A">
      <w:pPr>
        <w:spacing w:after="0"/>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05"/>
      </w:tblGrid>
      <w:tr w:rsidR="00BC161F" w:rsidRPr="00BC161F" w:rsidTr="007335A7">
        <w:tc>
          <w:tcPr>
            <w:tcW w:w="4905" w:type="dxa"/>
            <w:shd w:val="clear" w:color="auto" w:fill="B8CCE4" w:themeFill="accent1" w:themeFillTint="66"/>
          </w:tcPr>
          <w:p w:rsidR="00BC161F" w:rsidRPr="00BC161F" w:rsidRDefault="00BC161F" w:rsidP="00493E00">
            <w:pPr>
              <w:pStyle w:val="FTTLessonTitle"/>
              <w:rPr>
                <w:color w:val="262626" w:themeColor="text1" w:themeTint="D9"/>
                <w:sz w:val="20"/>
                <w:szCs w:val="15"/>
              </w:rPr>
            </w:pPr>
            <w:r w:rsidRPr="00D26D4C">
              <w:rPr>
                <w:color w:val="262626" w:themeColor="text1" w:themeTint="D9"/>
                <w:sz w:val="24"/>
                <w:szCs w:val="15"/>
              </w:rPr>
              <w:t>For ALL Students:</w:t>
            </w:r>
          </w:p>
        </w:tc>
      </w:tr>
      <w:tr w:rsidR="00BC161F" w:rsidTr="00EA6318">
        <w:trPr>
          <w:trHeight w:val="648"/>
        </w:trPr>
        <w:tc>
          <w:tcPr>
            <w:tcW w:w="4905" w:type="dxa"/>
            <w:shd w:val="clear" w:color="auto" w:fill="B8CCE4" w:themeFill="accent1" w:themeFillTint="66"/>
            <w:vAlign w:val="center"/>
          </w:tcPr>
          <w:p w:rsidR="00CB76DF" w:rsidRDefault="0051294B" w:rsidP="00CB76DF">
            <w:pPr>
              <w:pStyle w:val="LadderBullet"/>
              <w:rPr>
                <w:sz w:val="15"/>
                <w:szCs w:val="15"/>
              </w:rPr>
            </w:pPr>
            <w:r>
              <w:rPr>
                <w:sz w:val="15"/>
                <w:szCs w:val="15"/>
              </w:rPr>
              <w:t>Look for ways to have all students responding to all questions, such as on mini white boards, by working in partners or on paper</w:t>
            </w:r>
          </w:p>
          <w:p w:rsidR="00BC161F" w:rsidRPr="00EA6318" w:rsidRDefault="00BC161F" w:rsidP="00EA6318">
            <w:pPr>
              <w:pStyle w:val="LadderBullet"/>
              <w:numPr>
                <w:ilvl w:val="0"/>
                <w:numId w:val="0"/>
              </w:numPr>
              <w:ind w:left="90" w:hanging="90"/>
              <w:rPr>
                <w:sz w:val="5"/>
                <w:szCs w:val="15"/>
              </w:rPr>
            </w:pPr>
          </w:p>
        </w:tc>
      </w:tr>
    </w:tbl>
    <w:p w:rsidR="00773F16" w:rsidRDefault="00773F16" w:rsidP="00493E00">
      <w:pPr>
        <w:pStyle w:val="FTTLessonTitle"/>
        <w:spacing w:after="0" w:line="240" w:lineRule="auto"/>
        <w:rPr>
          <w:color w:val="262626" w:themeColor="text1" w:themeTint="D9"/>
          <w:sz w:val="8"/>
        </w:rPr>
      </w:pPr>
    </w:p>
    <w:p w:rsidR="00BC161F" w:rsidRPr="00EA6318" w:rsidRDefault="00BC161F" w:rsidP="00493E00">
      <w:pPr>
        <w:pStyle w:val="FTTLessonTitle"/>
        <w:spacing w:after="0" w:line="240" w:lineRule="auto"/>
        <w:rPr>
          <w:color w:val="262626" w:themeColor="text1" w:themeTint="D9"/>
          <w:sz w:val="6"/>
        </w:rPr>
      </w:pPr>
    </w:p>
    <w:tbl>
      <w:tblPr>
        <w:tblStyle w:val="TableGrid"/>
        <w:tblW w:w="0" w:type="auto"/>
        <w:tblBorders>
          <w:top w:val="single" w:sz="18" w:space="0" w:color="76923C" w:themeColor="accent3" w:themeShade="BF"/>
          <w:left w:val="none" w:sz="0" w:space="0" w:color="auto"/>
          <w:bottom w:val="single" w:sz="18" w:space="0" w:color="76923C" w:themeColor="accent3" w:themeShade="BF"/>
          <w:right w:val="none" w:sz="0" w:space="0" w:color="auto"/>
          <w:insideH w:val="single" w:sz="4" w:space="0" w:color="365F91" w:themeColor="accent1" w:themeShade="BF"/>
          <w:insideV w:val="none" w:sz="0" w:space="0" w:color="auto"/>
        </w:tblBorders>
        <w:tblCellMar>
          <w:top w:w="43" w:type="dxa"/>
          <w:left w:w="115" w:type="dxa"/>
          <w:bottom w:w="43" w:type="dxa"/>
          <w:right w:w="115" w:type="dxa"/>
        </w:tblCellMar>
        <w:tblLook w:val="04A0" w:firstRow="1" w:lastRow="0" w:firstColumn="1" w:lastColumn="0" w:noHBand="0" w:noVBand="1"/>
      </w:tblPr>
      <w:tblGrid>
        <w:gridCol w:w="4905"/>
      </w:tblGrid>
      <w:tr w:rsidR="00F64470" w:rsidTr="00AC26D2">
        <w:tc>
          <w:tcPr>
            <w:tcW w:w="4905" w:type="dxa"/>
            <w:shd w:val="clear" w:color="auto" w:fill="DBE5F1" w:themeFill="accent1" w:themeFillTint="33"/>
          </w:tcPr>
          <w:p w:rsidR="00F64470" w:rsidRPr="00F64470" w:rsidRDefault="00F64470" w:rsidP="00F64470">
            <w:pPr>
              <w:pStyle w:val="FTTLessonOverview"/>
              <w:rPr>
                <w:sz w:val="17"/>
                <w:szCs w:val="17"/>
              </w:rPr>
            </w:pPr>
            <w:r w:rsidRPr="00D26D4C">
              <w:rPr>
                <w:sz w:val="24"/>
              </w:rPr>
              <w:t>Related Common Core State Standards:</w:t>
            </w:r>
          </w:p>
        </w:tc>
      </w:tr>
      <w:tr w:rsidR="00F64470" w:rsidTr="00732D2E">
        <w:trPr>
          <w:trHeight w:val="586"/>
        </w:trPr>
        <w:tc>
          <w:tcPr>
            <w:tcW w:w="4905" w:type="dxa"/>
            <w:shd w:val="clear" w:color="auto" w:fill="F6F9FC"/>
          </w:tcPr>
          <w:p w:rsidR="00CB76DF" w:rsidRPr="00732D2E" w:rsidRDefault="00732D2E" w:rsidP="00CB76DF">
            <w:pPr>
              <w:autoSpaceDE w:val="0"/>
              <w:autoSpaceDN w:val="0"/>
              <w:adjustRightInd w:val="0"/>
              <w:rPr>
                <w:rFonts w:ascii="Candara" w:hAnsi="Candara"/>
                <w:b/>
                <w:color w:val="262626" w:themeColor="text1" w:themeTint="D9"/>
                <w:sz w:val="15"/>
                <w:szCs w:val="15"/>
              </w:rPr>
            </w:pPr>
            <w:r w:rsidRPr="00732D2E">
              <w:rPr>
                <w:rFonts w:ascii="Candara" w:hAnsi="Candara"/>
                <w:b/>
                <w:color w:val="262626" w:themeColor="text1" w:themeTint="D9"/>
                <w:sz w:val="15"/>
                <w:szCs w:val="15"/>
              </w:rPr>
              <w:t>6</w:t>
            </w:r>
            <w:r w:rsidR="00CB76DF" w:rsidRPr="00732D2E">
              <w:rPr>
                <w:rFonts w:ascii="Candara" w:hAnsi="Candara"/>
                <w:b/>
                <w:color w:val="262626" w:themeColor="text1" w:themeTint="D9"/>
                <w:sz w:val="15"/>
                <w:szCs w:val="15"/>
                <w:vertAlign w:val="superscript"/>
              </w:rPr>
              <w:t>th</w:t>
            </w:r>
            <w:r w:rsidR="00CB76DF" w:rsidRPr="00732D2E">
              <w:rPr>
                <w:rFonts w:ascii="Candara" w:hAnsi="Candara"/>
                <w:b/>
                <w:color w:val="262626" w:themeColor="text1" w:themeTint="D9"/>
                <w:sz w:val="15"/>
                <w:szCs w:val="15"/>
              </w:rPr>
              <w:t xml:space="preserve">  Grade: Expressions and Equations:</w:t>
            </w:r>
          </w:p>
          <w:p w:rsidR="00732D2E" w:rsidRPr="00732D2E" w:rsidRDefault="00732D2E" w:rsidP="00732D2E">
            <w:pPr>
              <w:autoSpaceDE w:val="0"/>
              <w:autoSpaceDN w:val="0"/>
              <w:adjustRightInd w:val="0"/>
              <w:rPr>
                <w:rFonts w:ascii="Candara" w:hAnsi="Candara" w:cs="Gotham-Book"/>
                <w:sz w:val="15"/>
                <w:szCs w:val="15"/>
              </w:rPr>
            </w:pPr>
            <w:proofErr w:type="gramStart"/>
            <w:r w:rsidRPr="00732D2E">
              <w:rPr>
                <w:rFonts w:ascii="Candara" w:hAnsi="Candara"/>
                <w:b/>
                <w:sz w:val="15"/>
                <w:szCs w:val="15"/>
              </w:rPr>
              <w:t>6</w:t>
            </w:r>
            <w:r w:rsidR="00CB76DF" w:rsidRPr="00732D2E">
              <w:rPr>
                <w:rFonts w:ascii="Candara" w:hAnsi="Candara"/>
                <w:b/>
                <w:sz w:val="15"/>
                <w:szCs w:val="15"/>
              </w:rPr>
              <w:t>.EE.</w:t>
            </w:r>
            <w:r w:rsidRPr="00732D2E">
              <w:rPr>
                <w:rFonts w:ascii="Candara" w:hAnsi="Candara"/>
                <w:b/>
                <w:sz w:val="15"/>
                <w:szCs w:val="15"/>
              </w:rPr>
              <w:t>1</w:t>
            </w:r>
            <w:proofErr w:type="gramEnd"/>
            <w:r w:rsidR="00CB76DF" w:rsidRPr="00732D2E">
              <w:rPr>
                <w:rFonts w:ascii="Candara" w:hAnsi="Candara"/>
                <w:b/>
                <w:sz w:val="15"/>
                <w:szCs w:val="15"/>
              </w:rPr>
              <w:t>.</w:t>
            </w:r>
            <w:r w:rsidR="00CB76DF" w:rsidRPr="00732D2E">
              <w:rPr>
                <w:rFonts w:ascii="Candara" w:hAnsi="Candara"/>
                <w:sz w:val="15"/>
                <w:szCs w:val="15"/>
              </w:rPr>
              <w:t xml:space="preserve"> </w:t>
            </w:r>
            <w:r w:rsidRPr="00732D2E">
              <w:rPr>
                <w:rFonts w:ascii="Candara" w:hAnsi="Candara" w:cs="Gotham-Book"/>
                <w:sz w:val="15"/>
                <w:szCs w:val="15"/>
              </w:rPr>
              <w:t>Write and evaluate numerical expressions involving whole-number</w:t>
            </w:r>
          </w:p>
          <w:p w:rsidR="00F64470" w:rsidRPr="00732D2E" w:rsidRDefault="00732D2E" w:rsidP="00732D2E">
            <w:pPr>
              <w:pStyle w:val="FTTLessonStandard"/>
            </w:pPr>
            <w:proofErr w:type="gramStart"/>
            <w:r w:rsidRPr="00732D2E">
              <w:t>exponents</w:t>
            </w:r>
            <w:proofErr w:type="gramEnd"/>
            <w:r w:rsidRPr="00732D2E">
              <w:t>.</w:t>
            </w:r>
          </w:p>
        </w:tc>
      </w:tr>
      <w:tr w:rsidR="00F64470" w:rsidTr="00625CA0">
        <w:trPr>
          <w:trHeight w:val="844"/>
        </w:trPr>
        <w:tc>
          <w:tcPr>
            <w:tcW w:w="4905" w:type="dxa"/>
            <w:shd w:val="clear" w:color="auto" w:fill="DBE5F1" w:themeFill="accent1" w:themeFillTint="33"/>
          </w:tcPr>
          <w:p w:rsidR="00CB76DF" w:rsidRPr="00732D2E" w:rsidRDefault="00DA791C" w:rsidP="00CB76DF">
            <w:pPr>
              <w:autoSpaceDE w:val="0"/>
              <w:autoSpaceDN w:val="0"/>
              <w:adjustRightInd w:val="0"/>
              <w:rPr>
                <w:rFonts w:ascii="Candara" w:hAnsi="Candara"/>
                <w:b/>
                <w:color w:val="262626" w:themeColor="text1" w:themeTint="D9"/>
                <w:sz w:val="15"/>
                <w:szCs w:val="15"/>
              </w:rPr>
            </w:pPr>
            <w:r w:rsidRPr="00732D2E">
              <w:rPr>
                <w:rFonts w:ascii="Candara" w:hAnsi="Candara"/>
                <w:b/>
                <w:color w:val="262626" w:themeColor="text1" w:themeTint="D9"/>
                <w:sz w:val="15"/>
                <w:szCs w:val="15"/>
              </w:rPr>
              <w:t>5</w:t>
            </w:r>
            <w:r w:rsidR="00CB76DF" w:rsidRPr="00732D2E">
              <w:rPr>
                <w:rFonts w:ascii="Candara" w:hAnsi="Candara"/>
                <w:b/>
                <w:color w:val="262626" w:themeColor="text1" w:themeTint="D9"/>
                <w:sz w:val="15"/>
                <w:szCs w:val="15"/>
                <w:vertAlign w:val="superscript"/>
              </w:rPr>
              <w:t>th</w:t>
            </w:r>
            <w:r w:rsidR="00CB76DF" w:rsidRPr="00732D2E">
              <w:rPr>
                <w:rFonts w:ascii="Candara" w:hAnsi="Candara"/>
                <w:b/>
                <w:color w:val="262626" w:themeColor="text1" w:themeTint="D9"/>
                <w:sz w:val="15"/>
                <w:szCs w:val="15"/>
              </w:rPr>
              <w:t xml:space="preserve"> Grade: </w:t>
            </w:r>
            <w:r w:rsidRPr="00732D2E">
              <w:rPr>
                <w:rFonts w:ascii="Candara" w:hAnsi="Candara"/>
                <w:b/>
                <w:color w:val="262626" w:themeColor="text1" w:themeTint="D9"/>
                <w:sz w:val="15"/>
                <w:szCs w:val="15"/>
              </w:rPr>
              <w:t>Number and Operations in Base Ten</w:t>
            </w:r>
            <w:r w:rsidR="00CB76DF" w:rsidRPr="00732D2E">
              <w:rPr>
                <w:rFonts w:ascii="Candara" w:hAnsi="Candara"/>
                <w:b/>
                <w:color w:val="262626" w:themeColor="text1" w:themeTint="D9"/>
                <w:sz w:val="15"/>
                <w:szCs w:val="15"/>
              </w:rPr>
              <w:t>:</w:t>
            </w:r>
          </w:p>
          <w:p w:rsidR="00DA791C" w:rsidRPr="00732D2E" w:rsidRDefault="00732D2E" w:rsidP="00DA791C">
            <w:pPr>
              <w:autoSpaceDE w:val="0"/>
              <w:autoSpaceDN w:val="0"/>
              <w:adjustRightInd w:val="0"/>
              <w:rPr>
                <w:rFonts w:ascii="Candara" w:hAnsi="Candara" w:cs="Gotham-Book"/>
                <w:sz w:val="15"/>
                <w:szCs w:val="15"/>
              </w:rPr>
            </w:pPr>
            <w:proofErr w:type="gramStart"/>
            <w:r w:rsidRPr="00732D2E">
              <w:rPr>
                <w:rFonts w:ascii="Candara" w:hAnsi="Candara"/>
                <w:b/>
                <w:sz w:val="15"/>
                <w:szCs w:val="15"/>
              </w:rPr>
              <w:t>5</w:t>
            </w:r>
            <w:r w:rsidR="00CB76DF" w:rsidRPr="00732D2E">
              <w:rPr>
                <w:rFonts w:ascii="Candara" w:hAnsi="Candara"/>
                <w:b/>
                <w:sz w:val="15"/>
                <w:szCs w:val="15"/>
              </w:rPr>
              <w:t>.</w:t>
            </w:r>
            <w:r w:rsidR="00DA791C" w:rsidRPr="00732D2E">
              <w:rPr>
                <w:rFonts w:ascii="Candara" w:hAnsi="Candara"/>
                <w:b/>
                <w:sz w:val="15"/>
                <w:szCs w:val="15"/>
              </w:rPr>
              <w:t>NBT.2</w:t>
            </w:r>
            <w:proofErr w:type="gramEnd"/>
            <w:r w:rsidR="00CB76DF" w:rsidRPr="00732D2E">
              <w:rPr>
                <w:rFonts w:ascii="Candara" w:hAnsi="Candara"/>
                <w:b/>
                <w:sz w:val="15"/>
                <w:szCs w:val="15"/>
              </w:rPr>
              <w:t>.</w:t>
            </w:r>
            <w:r w:rsidR="00CB76DF" w:rsidRPr="00732D2E">
              <w:rPr>
                <w:rFonts w:ascii="Candara" w:hAnsi="Candara"/>
                <w:sz w:val="15"/>
                <w:szCs w:val="15"/>
              </w:rPr>
              <w:t xml:space="preserve"> </w:t>
            </w:r>
            <w:r w:rsidR="00DA791C" w:rsidRPr="00732D2E">
              <w:rPr>
                <w:rFonts w:ascii="Candara" w:hAnsi="Candara" w:cs="Gotham-Book"/>
                <w:sz w:val="15"/>
                <w:szCs w:val="15"/>
              </w:rPr>
              <w:t>Explain patterns in the number of zeros of the product when multiplying a number by powers of 10, and explain patterns in the</w:t>
            </w:r>
          </w:p>
          <w:p w:rsidR="00F64470" w:rsidRPr="00732D2E" w:rsidRDefault="00DA791C" w:rsidP="00F64470">
            <w:pPr>
              <w:autoSpaceDE w:val="0"/>
              <w:autoSpaceDN w:val="0"/>
              <w:adjustRightInd w:val="0"/>
              <w:rPr>
                <w:rFonts w:ascii="Candara" w:hAnsi="Candara"/>
                <w:sz w:val="15"/>
                <w:szCs w:val="15"/>
              </w:rPr>
            </w:pPr>
            <w:proofErr w:type="gramStart"/>
            <w:r w:rsidRPr="00732D2E">
              <w:rPr>
                <w:rFonts w:ascii="Candara" w:hAnsi="Candara" w:cs="Gotham-Book"/>
                <w:sz w:val="15"/>
                <w:szCs w:val="15"/>
              </w:rPr>
              <w:t>placement</w:t>
            </w:r>
            <w:proofErr w:type="gramEnd"/>
            <w:r w:rsidRPr="00732D2E">
              <w:rPr>
                <w:rFonts w:ascii="Candara" w:hAnsi="Candara" w:cs="Gotham-Book"/>
                <w:sz w:val="15"/>
                <w:szCs w:val="15"/>
              </w:rPr>
              <w:t xml:space="preserve"> of the decimal point when a decimal is multiplied or</w:t>
            </w:r>
            <w:r w:rsidR="00732D2E">
              <w:rPr>
                <w:rFonts w:ascii="Candara" w:hAnsi="Candara" w:cs="Gotham-Book"/>
                <w:sz w:val="15"/>
                <w:szCs w:val="15"/>
              </w:rPr>
              <w:t xml:space="preserve"> </w:t>
            </w:r>
            <w:r w:rsidRPr="00732D2E">
              <w:rPr>
                <w:rFonts w:ascii="Candara" w:hAnsi="Candara" w:cs="Gotham-Book"/>
                <w:sz w:val="15"/>
                <w:szCs w:val="15"/>
              </w:rPr>
              <w:t>divided by a power of 10. Use whole-number exponents to denote</w:t>
            </w:r>
            <w:r w:rsidR="00732D2E">
              <w:rPr>
                <w:rFonts w:ascii="Candara" w:hAnsi="Candara" w:cs="Gotham-Book"/>
                <w:sz w:val="15"/>
                <w:szCs w:val="15"/>
              </w:rPr>
              <w:t xml:space="preserve"> </w:t>
            </w:r>
            <w:r w:rsidRPr="00732D2E">
              <w:rPr>
                <w:rFonts w:ascii="Candara" w:hAnsi="Candara" w:cs="Gotham-Book"/>
                <w:sz w:val="15"/>
                <w:szCs w:val="15"/>
              </w:rPr>
              <w:t>powers of 10.</w:t>
            </w:r>
          </w:p>
        </w:tc>
      </w:tr>
      <w:tr w:rsidR="00F64470" w:rsidTr="00625CA0">
        <w:trPr>
          <w:trHeight w:val="844"/>
        </w:trPr>
        <w:tc>
          <w:tcPr>
            <w:tcW w:w="4905" w:type="dxa"/>
            <w:shd w:val="clear" w:color="auto" w:fill="F6F9FC"/>
          </w:tcPr>
          <w:p w:rsidR="00CB76DF" w:rsidRPr="00732D2E" w:rsidRDefault="00DA791C" w:rsidP="00CB76DF">
            <w:pPr>
              <w:autoSpaceDE w:val="0"/>
              <w:autoSpaceDN w:val="0"/>
              <w:adjustRightInd w:val="0"/>
              <w:rPr>
                <w:rFonts w:ascii="Candara" w:hAnsi="Candara"/>
                <w:b/>
                <w:color w:val="262626" w:themeColor="text1" w:themeTint="D9"/>
                <w:sz w:val="15"/>
                <w:szCs w:val="15"/>
              </w:rPr>
            </w:pPr>
            <w:r w:rsidRPr="00732D2E">
              <w:rPr>
                <w:rFonts w:ascii="Candara" w:hAnsi="Candara"/>
                <w:b/>
                <w:color w:val="262626" w:themeColor="text1" w:themeTint="D9"/>
                <w:sz w:val="15"/>
                <w:szCs w:val="15"/>
              </w:rPr>
              <w:t>4</w:t>
            </w:r>
            <w:r w:rsidRPr="00732D2E">
              <w:rPr>
                <w:rFonts w:ascii="Candara" w:hAnsi="Candara"/>
                <w:b/>
                <w:color w:val="262626" w:themeColor="text1" w:themeTint="D9"/>
                <w:sz w:val="15"/>
                <w:szCs w:val="15"/>
                <w:vertAlign w:val="superscript"/>
              </w:rPr>
              <w:t>th</w:t>
            </w:r>
            <w:r w:rsidRPr="00732D2E">
              <w:rPr>
                <w:rFonts w:ascii="Candara" w:hAnsi="Candara"/>
                <w:b/>
                <w:color w:val="262626" w:themeColor="text1" w:themeTint="D9"/>
                <w:sz w:val="15"/>
                <w:szCs w:val="15"/>
              </w:rPr>
              <w:t xml:space="preserve"> Grade: Number and Operations in Base Ten:</w:t>
            </w:r>
          </w:p>
          <w:p w:rsidR="00F64470" w:rsidRPr="00732D2E" w:rsidRDefault="00DA791C" w:rsidP="00DA791C">
            <w:pPr>
              <w:autoSpaceDE w:val="0"/>
              <w:autoSpaceDN w:val="0"/>
              <w:adjustRightInd w:val="0"/>
              <w:rPr>
                <w:rFonts w:ascii="Candara" w:hAnsi="Candara" w:cs="Gotham-Book"/>
                <w:sz w:val="15"/>
                <w:szCs w:val="15"/>
              </w:rPr>
            </w:pPr>
            <w:proofErr w:type="gramStart"/>
            <w:r w:rsidRPr="00732D2E">
              <w:rPr>
                <w:rFonts w:ascii="Candara" w:hAnsi="Candara"/>
                <w:b/>
                <w:sz w:val="15"/>
                <w:szCs w:val="15"/>
              </w:rPr>
              <w:t>4.NBT.2</w:t>
            </w:r>
            <w:proofErr w:type="gramEnd"/>
            <w:r w:rsidR="00CB76DF" w:rsidRPr="00732D2E">
              <w:rPr>
                <w:rFonts w:ascii="Candara" w:hAnsi="Candara"/>
                <w:b/>
                <w:sz w:val="15"/>
                <w:szCs w:val="15"/>
              </w:rPr>
              <w:t>.</w:t>
            </w:r>
            <w:r w:rsidR="00CB76DF" w:rsidRPr="00732D2E">
              <w:rPr>
                <w:rFonts w:ascii="Candara" w:hAnsi="Candara"/>
                <w:sz w:val="15"/>
                <w:szCs w:val="15"/>
              </w:rPr>
              <w:t xml:space="preserve"> </w:t>
            </w:r>
            <w:r w:rsidRPr="00732D2E">
              <w:rPr>
                <w:rFonts w:ascii="Candara" w:hAnsi="Candara" w:cs="Gotham-Book"/>
                <w:sz w:val="15"/>
                <w:szCs w:val="15"/>
              </w:rPr>
              <w:t>Read and write multi-digit whole numbers using base-ten numerals,</w:t>
            </w:r>
            <w:r w:rsidR="00732D2E">
              <w:rPr>
                <w:rFonts w:ascii="Candara" w:hAnsi="Candara" w:cs="Gotham-Book"/>
                <w:sz w:val="15"/>
                <w:szCs w:val="15"/>
              </w:rPr>
              <w:t xml:space="preserve"> </w:t>
            </w:r>
            <w:r w:rsidRPr="00732D2E">
              <w:rPr>
                <w:rFonts w:ascii="Candara" w:hAnsi="Candara" w:cs="Gotham-Book"/>
                <w:sz w:val="15"/>
                <w:szCs w:val="15"/>
              </w:rPr>
              <w:t>number names, and expanded form.</w:t>
            </w:r>
          </w:p>
          <w:p w:rsidR="00DA791C" w:rsidRPr="00732D2E" w:rsidRDefault="00DA791C" w:rsidP="00732D2E">
            <w:pPr>
              <w:autoSpaceDE w:val="0"/>
              <w:autoSpaceDN w:val="0"/>
              <w:adjustRightInd w:val="0"/>
              <w:rPr>
                <w:rFonts w:ascii="Candara" w:hAnsi="Candara"/>
                <w:color w:val="262626" w:themeColor="text1" w:themeTint="D9"/>
                <w:sz w:val="15"/>
                <w:szCs w:val="15"/>
              </w:rPr>
            </w:pPr>
            <w:proofErr w:type="gramStart"/>
            <w:r w:rsidRPr="00732D2E">
              <w:rPr>
                <w:rFonts w:ascii="Candara" w:hAnsi="Candara" w:cs="Gotham-Book"/>
                <w:b/>
                <w:sz w:val="15"/>
                <w:szCs w:val="15"/>
              </w:rPr>
              <w:t>4.NBT.3</w:t>
            </w:r>
            <w:proofErr w:type="gramEnd"/>
            <w:r w:rsidRPr="00732D2E">
              <w:rPr>
                <w:rFonts w:ascii="Candara" w:hAnsi="Candara" w:cs="Gotham-Book"/>
                <w:b/>
                <w:sz w:val="15"/>
                <w:szCs w:val="15"/>
              </w:rPr>
              <w:t xml:space="preserve">. </w:t>
            </w:r>
            <w:r w:rsidRPr="00732D2E">
              <w:rPr>
                <w:rFonts w:ascii="Candara" w:hAnsi="Candara" w:cs="Gotham-Book"/>
                <w:sz w:val="15"/>
                <w:szCs w:val="15"/>
              </w:rPr>
              <w:t>Use place value understanding to round multi-digit whole numbers to</w:t>
            </w:r>
            <w:r w:rsidR="00732D2E">
              <w:rPr>
                <w:rFonts w:ascii="Candara" w:hAnsi="Candara" w:cs="Gotham-Book"/>
                <w:sz w:val="15"/>
                <w:szCs w:val="15"/>
              </w:rPr>
              <w:t xml:space="preserve"> </w:t>
            </w:r>
            <w:r w:rsidRPr="00732D2E">
              <w:rPr>
                <w:rFonts w:ascii="Candara" w:hAnsi="Candara" w:cs="Gotham-Book"/>
                <w:sz w:val="15"/>
                <w:szCs w:val="15"/>
              </w:rPr>
              <w:t>any place.</w:t>
            </w:r>
          </w:p>
        </w:tc>
      </w:tr>
      <w:tr w:rsidR="00F64470" w:rsidTr="00732D2E">
        <w:trPr>
          <w:trHeight w:val="577"/>
        </w:trPr>
        <w:tc>
          <w:tcPr>
            <w:tcW w:w="4905" w:type="dxa"/>
            <w:shd w:val="clear" w:color="auto" w:fill="DBE5F1" w:themeFill="accent1" w:themeFillTint="33"/>
          </w:tcPr>
          <w:p w:rsidR="00CB76DF" w:rsidRPr="00732D2E" w:rsidRDefault="00CB76DF" w:rsidP="00CB76DF">
            <w:pPr>
              <w:autoSpaceDE w:val="0"/>
              <w:autoSpaceDN w:val="0"/>
              <w:adjustRightInd w:val="0"/>
              <w:rPr>
                <w:rFonts w:ascii="Candara" w:hAnsi="Candara"/>
                <w:b/>
                <w:color w:val="262626" w:themeColor="text1" w:themeTint="D9"/>
                <w:sz w:val="15"/>
                <w:szCs w:val="15"/>
              </w:rPr>
            </w:pPr>
            <w:r w:rsidRPr="00732D2E">
              <w:rPr>
                <w:rFonts w:ascii="Candara" w:hAnsi="Candara"/>
                <w:b/>
                <w:color w:val="262626" w:themeColor="text1" w:themeTint="D9"/>
                <w:sz w:val="15"/>
                <w:szCs w:val="15"/>
              </w:rPr>
              <w:t>3</w:t>
            </w:r>
            <w:r w:rsidRPr="00732D2E">
              <w:rPr>
                <w:rFonts w:ascii="Candara" w:hAnsi="Candara"/>
                <w:b/>
                <w:color w:val="262626" w:themeColor="text1" w:themeTint="D9"/>
                <w:sz w:val="15"/>
                <w:szCs w:val="15"/>
                <w:vertAlign w:val="superscript"/>
              </w:rPr>
              <w:t>rd</w:t>
            </w:r>
            <w:r w:rsidRPr="00732D2E">
              <w:rPr>
                <w:rFonts w:ascii="Candara" w:hAnsi="Candara"/>
                <w:b/>
                <w:color w:val="262626" w:themeColor="text1" w:themeTint="D9"/>
                <w:sz w:val="15"/>
                <w:szCs w:val="15"/>
              </w:rPr>
              <w:t xml:space="preserve"> Grade: Numbers and Operations in Base Ten:</w:t>
            </w:r>
          </w:p>
          <w:p w:rsidR="00F64470" w:rsidRPr="00732D2E" w:rsidRDefault="00DA791C" w:rsidP="00F64470">
            <w:pPr>
              <w:autoSpaceDE w:val="0"/>
              <w:autoSpaceDN w:val="0"/>
              <w:adjustRightInd w:val="0"/>
              <w:rPr>
                <w:rFonts w:ascii="Candara" w:hAnsi="Candara"/>
                <w:sz w:val="15"/>
                <w:szCs w:val="15"/>
              </w:rPr>
            </w:pPr>
            <w:proofErr w:type="gramStart"/>
            <w:r w:rsidRPr="00732D2E">
              <w:rPr>
                <w:rFonts w:ascii="Candara" w:hAnsi="Candara"/>
                <w:b/>
                <w:sz w:val="15"/>
                <w:szCs w:val="15"/>
              </w:rPr>
              <w:t>3.NBT.1</w:t>
            </w:r>
            <w:proofErr w:type="gramEnd"/>
            <w:r w:rsidR="00CB76DF" w:rsidRPr="00732D2E">
              <w:rPr>
                <w:rFonts w:ascii="Candara" w:hAnsi="Candara"/>
                <w:b/>
                <w:sz w:val="15"/>
                <w:szCs w:val="15"/>
              </w:rPr>
              <w:t>.</w:t>
            </w:r>
            <w:r w:rsidR="00CB76DF" w:rsidRPr="00732D2E">
              <w:rPr>
                <w:rFonts w:ascii="Candara" w:hAnsi="Candara"/>
                <w:sz w:val="15"/>
                <w:szCs w:val="15"/>
              </w:rPr>
              <w:t xml:space="preserve"> </w:t>
            </w:r>
            <w:r w:rsidRPr="00732D2E">
              <w:rPr>
                <w:rFonts w:ascii="Candara" w:hAnsi="Candara" w:cs="Gotham-Book"/>
                <w:sz w:val="15"/>
                <w:szCs w:val="15"/>
              </w:rPr>
              <w:t>Use place value understanding to round whole numbers to the nearest</w:t>
            </w:r>
            <w:r w:rsidR="00732D2E">
              <w:rPr>
                <w:rFonts w:ascii="Candara" w:hAnsi="Candara" w:cs="Gotham-Book"/>
                <w:sz w:val="15"/>
                <w:szCs w:val="15"/>
              </w:rPr>
              <w:t xml:space="preserve"> </w:t>
            </w:r>
            <w:r w:rsidRPr="00732D2E">
              <w:rPr>
                <w:rFonts w:ascii="Candara" w:hAnsi="Candara" w:cs="Gotham-Book"/>
                <w:sz w:val="15"/>
                <w:szCs w:val="15"/>
              </w:rPr>
              <w:t>10 or 100.</w:t>
            </w:r>
          </w:p>
        </w:tc>
      </w:tr>
      <w:tr w:rsidR="00F64470" w:rsidTr="00625CA0">
        <w:trPr>
          <w:trHeight w:val="844"/>
        </w:trPr>
        <w:tc>
          <w:tcPr>
            <w:tcW w:w="4905" w:type="dxa"/>
            <w:shd w:val="clear" w:color="auto" w:fill="F6F9FC"/>
          </w:tcPr>
          <w:p w:rsidR="00CB76DF" w:rsidRPr="00732D2E" w:rsidRDefault="00CB76DF" w:rsidP="00CB76DF">
            <w:pPr>
              <w:autoSpaceDE w:val="0"/>
              <w:autoSpaceDN w:val="0"/>
              <w:adjustRightInd w:val="0"/>
              <w:rPr>
                <w:rFonts w:ascii="Candara" w:hAnsi="Candara"/>
                <w:b/>
                <w:color w:val="262626" w:themeColor="text1" w:themeTint="D9"/>
                <w:sz w:val="15"/>
                <w:szCs w:val="15"/>
              </w:rPr>
            </w:pPr>
            <w:r w:rsidRPr="00732D2E">
              <w:rPr>
                <w:rFonts w:ascii="Candara" w:hAnsi="Candara"/>
                <w:b/>
                <w:color w:val="262626" w:themeColor="text1" w:themeTint="D9"/>
                <w:sz w:val="15"/>
                <w:szCs w:val="15"/>
              </w:rPr>
              <w:t>2</w:t>
            </w:r>
            <w:r w:rsidRPr="00732D2E">
              <w:rPr>
                <w:rFonts w:ascii="Candara" w:hAnsi="Candara"/>
                <w:b/>
                <w:color w:val="262626" w:themeColor="text1" w:themeTint="D9"/>
                <w:sz w:val="15"/>
                <w:szCs w:val="15"/>
                <w:vertAlign w:val="superscript"/>
              </w:rPr>
              <w:t>nd</w:t>
            </w:r>
            <w:r w:rsidRPr="00732D2E">
              <w:rPr>
                <w:rFonts w:ascii="Candara" w:hAnsi="Candara"/>
                <w:b/>
                <w:color w:val="262626" w:themeColor="text1" w:themeTint="D9"/>
                <w:sz w:val="15"/>
                <w:szCs w:val="15"/>
              </w:rPr>
              <w:t xml:space="preserve"> Grade: Numbers and Operations in Base Ten:</w:t>
            </w:r>
          </w:p>
          <w:p w:rsidR="00DA791C" w:rsidRPr="00732D2E" w:rsidRDefault="00DA791C" w:rsidP="00DA791C">
            <w:pPr>
              <w:autoSpaceDE w:val="0"/>
              <w:autoSpaceDN w:val="0"/>
              <w:adjustRightInd w:val="0"/>
              <w:rPr>
                <w:rFonts w:ascii="Candara" w:hAnsi="Candara" w:cs="Gotham-Book"/>
                <w:sz w:val="15"/>
                <w:szCs w:val="15"/>
              </w:rPr>
            </w:pPr>
            <w:proofErr w:type="gramStart"/>
            <w:r w:rsidRPr="00732D2E">
              <w:rPr>
                <w:rFonts w:ascii="Candara" w:hAnsi="Candara"/>
                <w:b/>
                <w:sz w:val="15"/>
                <w:szCs w:val="15"/>
              </w:rPr>
              <w:t>2.NBT.1</w:t>
            </w:r>
            <w:proofErr w:type="gramEnd"/>
            <w:r w:rsidR="00CB76DF" w:rsidRPr="00732D2E">
              <w:rPr>
                <w:rFonts w:ascii="Candara" w:hAnsi="Candara"/>
                <w:b/>
                <w:sz w:val="15"/>
                <w:szCs w:val="15"/>
              </w:rPr>
              <w:t>.</w:t>
            </w:r>
            <w:r w:rsidR="00CB76DF" w:rsidRPr="00732D2E">
              <w:rPr>
                <w:rFonts w:ascii="Candara" w:hAnsi="Candara"/>
                <w:sz w:val="15"/>
                <w:szCs w:val="15"/>
              </w:rPr>
              <w:t xml:space="preserve"> </w:t>
            </w:r>
            <w:r w:rsidRPr="00732D2E">
              <w:rPr>
                <w:rFonts w:ascii="Candara" w:hAnsi="Candara" w:cs="Gotham-Book"/>
                <w:sz w:val="15"/>
                <w:szCs w:val="15"/>
              </w:rPr>
              <w:t>Understand that the three digits of a three-digit number represent</w:t>
            </w:r>
            <w:r w:rsidR="00732D2E">
              <w:rPr>
                <w:rFonts w:ascii="Candara" w:hAnsi="Candara" w:cs="Gotham-Book"/>
                <w:sz w:val="15"/>
                <w:szCs w:val="15"/>
              </w:rPr>
              <w:t xml:space="preserve"> </w:t>
            </w:r>
            <w:r w:rsidRPr="00732D2E">
              <w:rPr>
                <w:rFonts w:ascii="Candara" w:hAnsi="Candara" w:cs="Gotham-Book"/>
                <w:sz w:val="15"/>
                <w:szCs w:val="15"/>
              </w:rPr>
              <w:t>amounts of hundreds, tens, and ones; e.g., 706 equals 7 hundreds, 0</w:t>
            </w:r>
            <w:r w:rsidR="00732D2E">
              <w:rPr>
                <w:rFonts w:ascii="Candara" w:hAnsi="Candara" w:cs="Gotham-Book"/>
                <w:sz w:val="15"/>
                <w:szCs w:val="15"/>
              </w:rPr>
              <w:t xml:space="preserve"> </w:t>
            </w:r>
            <w:r w:rsidRPr="00732D2E">
              <w:rPr>
                <w:rFonts w:ascii="Candara" w:hAnsi="Candara" w:cs="Gotham-Book"/>
                <w:sz w:val="15"/>
                <w:szCs w:val="15"/>
              </w:rPr>
              <w:t>tens, and 6 ones. Understand the following as special cases:</w:t>
            </w:r>
          </w:p>
          <w:p w:rsidR="00DA791C" w:rsidRPr="00732D2E" w:rsidRDefault="00DA791C" w:rsidP="00732D2E">
            <w:pPr>
              <w:autoSpaceDE w:val="0"/>
              <w:autoSpaceDN w:val="0"/>
              <w:adjustRightInd w:val="0"/>
              <w:ind w:left="450" w:hanging="270"/>
              <w:rPr>
                <w:rFonts w:ascii="Candara" w:hAnsi="Candara" w:cs="Gotham-Book"/>
                <w:sz w:val="15"/>
                <w:szCs w:val="15"/>
              </w:rPr>
            </w:pPr>
            <w:r w:rsidRPr="009C3382">
              <w:rPr>
                <w:rFonts w:ascii="Candara" w:hAnsi="Candara" w:cs="Calibri"/>
                <w:b/>
                <w:sz w:val="15"/>
                <w:szCs w:val="15"/>
              </w:rPr>
              <w:t>a.</w:t>
            </w:r>
            <w:r w:rsidRPr="00732D2E">
              <w:rPr>
                <w:rFonts w:ascii="Candara" w:hAnsi="Candara" w:cs="Calibri"/>
                <w:sz w:val="15"/>
                <w:szCs w:val="15"/>
              </w:rPr>
              <w:t xml:space="preserve"> </w:t>
            </w:r>
            <w:r w:rsidRPr="00732D2E">
              <w:rPr>
                <w:rFonts w:ascii="Candara" w:hAnsi="Candara" w:cs="Gotham-Book"/>
                <w:sz w:val="15"/>
                <w:szCs w:val="15"/>
              </w:rPr>
              <w:t>100 can be thought of as a bundle of ten tens — called a</w:t>
            </w:r>
            <w:r w:rsidR="00732D2E">
              <w:rPr>
                <w:rFonts w:ascii="Candara" w:hAnsi="Candara" w:cs="Gotham-Book"/>
                <w:sz w:val="15"/>
                <w:szCs w:val="15"/>
              </w:rPr>
              <w:t xml:space="preserve"> </w:t>
            </w:r>
            <w:r w:rsidRPr="00732D2E">
              <w:rPr>
                <w:rFonts w:ascii="Candara" w:hAnsi="Candara" w:cs="Gotham-Book"/>
                <w:sz w:val="15"/>
                <w:szCs w:val="15"/>
              </w:rPr>
              <w:t>“hundred.”</w:t>
            </w:r>
          </w:p>
          <w:p w:rsidR="00DA791C" w:rsidRPr="00732D2E" w:rsidRDefault="00DA791C" w:rsidP="00732D2E">
            <w:pPr>
              <w:autoSpaceDE w:val="0"/>
              <w:autoSpaceDN w:val="0"/>
              <w:adjustRightInd w:val="0"/>
              <w:ind w:left="450" w:hanging="270"/>
              <w:rPr>
                <w:rFonts w:ascii="Candara" w:hAnsi="Candara" w:cs="Gotham-Book"/>
                <w:sz w:val="15"/>
                <w:szCs w:val="15"/>
              </w:rPr>
            </w:pPr>
            <w:r w:rsidRPr="009C3382">
              <w:rPr>
                <w:rFonts w:ascii="Candara" w:hAnsi="Candara" w:cs="Calibri"/>
                <w:b/>
                <w:sz w:val="15"/>
                <w:szCs w:val="15"/>
              </w:rPr>
              <w:t>b.</w:t>
            </w:r>
            <w:r w:rsidRPr="00732D2E">
              <w:rPr>
                <w:rFonts w:ascii="Candara" w:hAnsi="Candara" w:cs="Calibri"/>
                <w:sz w:val="15"/>
                <w:szCs w:val="15"/>
              </w:rPr>
              <w:t xml:space="preserve"> </w:t>
            </w:r>
            <w:r w:rsidRPr="00732D2E">
              <w:rPr>
                <w:rFonts w:ascii="Candara" w:hAnsi="Candara" w:cs="Gotham-Book"/>
                <w:sz w:val="15"/>
                <w:szCs w:val="15"/>
              </w:rPr>
              <w:t>The numbers 100, 200, 300, 400, 500, 600, 700, 800, 900 refer to</w:t>
            </w:r>
          </w:p>
          <w:p w:rsidR="00DA791C" w:rsidRPr="00732D2E" w:rsidRDefault="00DA791C" w:rsidP="00732D2E">
            <w:pPr>
              <w:autoSpaceDE w:val="0"/>
              <w:autoSpaceDN w:val="0"/>
              <w:adjustRightInd w:val="0"/>
              <w:ind w:left="180"/>
              <w:rPr>
                <w:rFonts w:ascii="Candara" w:hAnsi="Candara" w:cs="Gotham-Book"/>
                <w:sz w:val="15"/>
                <w:szCs w:val="15"/>
              </w:rPr>
            </w:pPr>
            <w:r w:rsidRPr="00732D2E">
              <w:rPr>
                <w:rFonts w:ascii="Candara" w:hAnsi="Candara" w:cs="Gotham-Book"/>
                <w:sz w:val="15"/>
                <w:szCs w:val="15"/>
              </w:rPr>
              <w:t>one, two, three, four, five, six, seven, eight, or nine hundreds (and 0</w:t>
            </w:r>
          </w:p>
          <w:p w:rsidR="00DA791C" w:rsidRDefault="00DA791C" w:rsidP="00732D2E">
            <w:pPr>
              <w:pStyle w:val="FTTLessonStandard"/>
              <w:ind w:left="180"/>
            </w:pPr>
            <w:proofErr w:type="gramStart"/>
            <w:r w:rsidRPr="00732D2E">
              <w:t>tens</w:t>
            </w:r>
            <w:proofErr w:type="gramEnd"/>
            <w:r w:rsidRPr="00732D2E">
              <w:t xml:space="preserve"> and 0 ones).</w:t>
            </w:r>
          </w:p>
          <w:p w:rsidR="00732D2E" w:rsidRPr="00732D2E" w:rsidRDefault="00732D2E" w:rsidP="00732D2E">
            <w:pPr>
              <w:pStyle w:val="FTTLessonStandard"/>
              <w:ind w:left="180"/>
              <w:rPr>
                <w:sz w:val="5"/>
              </w:rPr>
            </w:pPr>
          </w:p>
          <w:p w:rsidR="00F64470" w:rsidRPr="00732D2E" w:rsidRDefault="00DA791C" w:rsidP="00732D2E">
            <w:pPr>
              <w:autoSpaceDE w:val="0"/>
              <w:autoSpaceDN w:val="0"/>
              <w:adjustRightInd w:val="0"/>
              <w:rPr>
                <w:rFonts w:ascii="Candara" w:hAnsi="Candara"/>
                <w:sz w:val="15"/>
                <w:szCs w:val="15"/>
              </w:rPr>
            </w:pPr>
            <w:proofErr w:type="gramStart"/>
            <w:r w:rsidRPr="00732D2E">
              <w:rPr>
                <w:rFonts w:ascii="Candara" w:hAnsi="Candara"/>
                <w:b/>
                <w:sz w:val="15"/>
                <w:szCs w:val="15"/>
              </w:rPr>
              <w:t>2.NBT.3</w:t>
            </w:r>
            <w:proofErr w:type="gramEnd"/>
            <w:r w:rsidR="00CB76DF" w:rsidRPr="00732D2E">
              <w:rPr>
                <w:rFonts w:ascii="Candara" w:hAnsi="Candara"/>
                <w:b/>
                <w:sz w:val="15"/>
                <w:szCs w:val="15"/>
              </w:rPr>
              <w:t>.</w:t>
            </w:r>
            <w:r w:rsidR="00CB76DF" w:rsidRPr="00732D2E">
              <w:rPr>
                <w:rFonts w:ascii="Candara" w:hAnsi="Candara"/>
                <w:sz w:val="15"/>
                <w:szCs w:val="15"/>
              </w:rPr>
              <w:t xml:space="preserve"> </w:t>
            </w:r>
            <w:r w:rsidRPr="00732D2E">
              <w:rPr>
                <w:rFonts w:ascii="Candara" w:hAnsi="Candara" w:cs="Gotham-Book"/>
                <w:sz w:val="15"/>
                <w:szCs w:val="15"/>
              </w:rPr>
              <w:t>Read and write numbers to 1000 using base-ten numerals, number</w:t>
            </w:r>
            <w:r w:rsidR="00732D2E">
              <w:rPr>
                <w:rFonts w:ascii="Candara" w:hAnsi="Candara" w:cs="Gotham-Book"/>
                <w:sz w:val="15"/>
                <w:szCs w:val="15"/>
              </w:rPr>
              <w:t xml:space="preserve"> </w:t>
            </w:r>
            <w:r w:rsidRPr="00732D2E">
              <w:rPr>
                <w:rFonts w:ascii="Candara" w:hAnsi="Candara" w:cs="Gotham-Book"/>
                <w:sz w:val="15"/>
                <w:szCs w:val="15"/>
              </w:rPr>
              <w:t>names, and expanded form.</w:t>
            </w:r>
          </w:p>
        </w:tc>
      </w:tr>
    </w:tbl>
    <w:p w:rsidR="00BC161F" w:rsidRPr="00224480" w:rsidRDefault="00BC161F" w:rsidP="00493E00">
      <w:pPr>
        <w:pStyle w:val="FTTLessonTitle"/>
        <w:spacing w:after="0" w:line="240" w:lineRule="auto"/>
        <w:rPr>
          <w:color w:val="262626" w:themeColor="text1" w:themeTint="D9"/>
          <w:sz w:val="2"/>
        </w:rPr>
      </w:pPr>
    </w:p>
    <w:p w:rsidR="00BE3781" w:rsidRDefault="00BE3781" w:rsidP="00BE3781">
      <w:pPr>
        <w:rPr>
          <w:rFonts w:ascii="Candara" w:eastAsia="Times New Roman" w:hAnsi="Candara" w:cs="Tahoma"/>
          <w:color w:val="262626" w:themeColor="text1" w:themeTint="D9"/>
          <w:sz w:val="10"/>
          <w:szCs w:val="10"/>
        </w:rPr>
      </w:pPr>
      <w:r w:rsidRPr="002B3CCF">
        <w:rPr>
          <w:rFonts w:ascii="Candara" w:eastAsia="Times New Roman" w:hAnsi="Candara" w:cs="Tahoma"/>
          <w:color w:val="262626" w:themeColor="text1" w:themeTint="D9"/>
          <w:sz w:val="9"/>
          <w:szCs w:val="9"/>
        </w:rPr>
        <w:t>Common Core State Standards</w:t>
      </w:r>
      <w:r w:rsidRPr="002B3CCF">
        <w:rPr>
          <w:rFonts w:ascii="Candara" w:eastAsia="Times New Roman" w:hAnsi="Candara" w:cs="Tahoma"/>
          <w:color w:val="262626" w:themeColor="text1" w:themeTint="D9"/>
          <w:sz w:val="9"/>
          <w:szCs w:val="9"/>
        </w:rPr>
        <w:br/>
        <w:t>Authors: National Governors Association Center for Best Practices, Council of Chief State School Officers</w:t>
      </w:r>
      <w:r w:rsidRPr="002B3CCF">
        <w:rPr>
          <w:rFonts w:ascii="Candara" w:eastAsia="Times New Roman" w:hAnsi="Candara" w:cs="Tahoma"/>
          <w:color w:val="262626" w:themeColor="text1" w:themeTint="D9"/>
          <w:sz w:val="9"/>
          <w:szCs w:val="9"/>
        </w:rPr>
        <w:br/>
        <w:t>Title: Common Core State Standards (insert specific content area if you are using only one)</w:t>
      </w:r>
      <w:r w:rsidRPr="002B3CCF">
        <w:rPr>
          <w:rFonts w:ascii="Candara" w:eastAsia="Times New Roman" w:hAnsi="Candara" w:cs="Tahoma"/>
          <w:color w:val="262626" w:themeColor="text1" w:themeTint="D9"/>
          <w:sz w:val="9"/>
          <w:szCs w:val="9"/>
        </w:rPr>
        <w:br/>
        <w:t>Publisher: National Governors Association</w:t>
      </w:r>
      <w:r w:rsidRPr="000F0CE0">
        <w:rPr>
          <w:rFonts w:ascii="Candara" w:eastAsia="Times New Roman" w:hAnsi="Candara" w:cs="Tahoma"/>
          <w:color w:val="262626" w:themeColor="text1" w:themeTint="D9"/>
          <w:sz w:val="10"/>
          <w:szCs w:val="10"/>
        </w:rPr>
        <w:t xml:space="preserve"> Center for Best Practices, Council of Chief State School Officers, Washington D.C. -  Copyright Date: 2010</w:t>
      </w:r>
      <w:r w:rsidR="00EA6318">
        <w:rPr>
          <w:rFonts w:ascii="Candara" w:eastAsia="Times New Roman" w:hAnsi="Candara" w:cs="Tahoma"/>
          <w:color w:val="262626" w:themeColor="text1" w:themeTint="D9"/>
          <w:sz w:val="10"/>
          <w:szCs w:val="10"/>
        </w:rPr>
        <w:br/>
      </w:r>
    </w:p>
    <w:p w:rsidR="00BE3781" w:rsidRDefault="00BE3781" w:rsidP="00E71949">
      <w:pPr>
        <w:spacing w:after="0" w:line="240" w:lineRule="auto"/>
        <w:rPr>
          <w:sz w:val="2"/>
        </w:rPr>
      </w:pPr>
    </w:p>
    <w:p w:rsidR="00224480" w:rsidRPr="00E71949" w:rsidRDefault="00224480" w:rsidP="00E71949">
      <w:pPr>
        <w:spacing w:after="0" w:line="240" w:lineRule="auto"/>
        <w:rPr>
          <w:sz w:val="2"/>
        </w:rPr>
      </w:pPr>
    </w:p>
    <w:tbl>
      <w:tblPr>
        <w:tblStyle w:val="LightShading-Accent3"/>
        <w:tblW w:w="4608" w:type="dxa"/>
        <w:tblBorders>
          <w:top w:val="single" w:sz="4" w:space="0" w:color="76923C" w:themeColor="accent3" w:themeShade="BF"/>
          <w:bottom w:val="single" w:sz="4" w:space="0" w:color="76923C" w:themeColor="accent3" w:themeShade="BF"/>
          <w:insideH w:val="single" w:sz="4" w:space="0" w:color="76923C" w:themeColor="accent3" w:themeShade="BF"/>
        </w:tblBorders>
        <w:tblCellMar>
          <w:top w:w="29" w:type="dxa"/>
          <w:left w:w="115" w:type="dxa"/>
          <w:bottom w:w="29" w:type="dxa"/>
          <w:right w:w="115" w:type="dxa"/>
        </w:tblCellMar>
        <w:tblLook w:val="04A0" w:firstRow="1" w:lastRow="0" w:firstColumn="1" w:lastColumn="0" w:noHBand="0" w:noVBand="1"/>
      </w:tblPr>
      <w:tblGrid>
        <w:gridCol w:w="3625"/>
        <w:gridCol w:w="983"/>
      </w:tblGrid>
      <w:tr w:rsidR="00BE3781" w:rsidRPr="00F66A33" w:rsidTr="00EA6318">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625" w:type="dxa"/>
            <w:tcBorders>
              <w:top w:val="single" w:sz="18" w:space="0" w:color="76923C" w:themeColor="accent3" w:themeShade="BF"/>
            </w:tcBorders>
          </w:tcPr>
          <w:p w:rsidR="00BE3781" w:rsidRPr="00B20088" w:rsidRDefault="00BE3781" w:rsidP="008628AE">
            <w:pPr>
              <w:rPr>
                <w:rFonts w:ascii="Candara" w:hAnsi="Candara" w:cstheme="minorHAnsi"/>
                <w:color w:val="262626" w:themeColor="text1" w:themeTint="D9"/>
                <w:szCs w:val="18"/>
              </w:rPr>
            </w:pPr>
            <w:r w:rsidRPr="00B20088">
              <w:rPr>
                <w:rFonts w:ascii="Candara" w:hAnsi="Candara"/>
                <w:color w:val="262626" w:themeColor="text1" w:themeTint="D9"/>
              </w:rPr>
              <w:br w:type="column"/>
            </w:r>
            <w:r w:rsidRPr="00B20088">
              <w:rPr>
                <w:rFonts w:ascii="Candara" w:hAnsi="Candara" w:cstheme="minorHAnsi"/>
                <w:color w:val="262626" w:themeColor="text1" w:themeTint="D9"/>
                <w:sz w:val="24"/>
                <w:szCs w:val="18"/>
              </w:rPr>
              <w:t>DesCartes Statements:</w:t>
            </w:r>
          </w:p>
        </w:tc>
        <w:tc>
          <w:tcPr>
            <w:tcW w:w="983" w:type="dxa"/>
            <w:tcBorders>
              <w:top w:val="single" w:sz="18" w:space="0" w:color="76923C" w:themeColor="accent3" w:themeShade="BF"/>
            </w:tcBorders>
          </w:tcPr>
          <w:p w:rsidR="00BE3781" w:rsidRPr="000F0CE0" w:rsidRDefault="00BE3781" w:rsidP="008628AE">
            <w:pPr>
              <w:cnfStyle w:val="100000000000" w:firstRow="1" w:lastRow="0" w:firstColumn="0" w:lastColumn="0" w:oddVBand="0" w:evenVBand="0" w:oddHBand="0" w:evenHBand="0" w:firstRowFirstColumn="0" w:firstRowLastColumn="0" w:lastRowFirstColumn="0" w:lastRowLastColumn="0"/>
              <w:rPr>
                <w:rFonts w:ascii="Candara" w:hAnsi="Candara" w:cstheme="minorHAnsi"/>
                <w:color w:val="262626" w:themeColor="text1" w:themeTint="D9"/>
                <w:sz w:val="16"/>
                <w:szCs w:val="16"/>
              </w:rPr>
            </w:pPr>
          </w:p>
        </w:tc>
      </w:tr>
      <w:tr w:rsidR="002D4097" w:rsidRPr="00F66A33" w:rsidTr="00EA6318">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3625" w:type="dxa"/>
            <w:vAlign w:val="center"/>
          </w:tcPr>
          <w:p w:rsidR="002D4097" w:rsidRPr="00B20088" w:rsidRDefault="002D4097" w:rsidP="002D4097">
            <w:pPr>
              <w:rPr>
                <w:rFonts w:ascii="Candara" w:hAnsi="Candara" w:cs="Tahoma"/>
                <w:b w:val="0"/>
                <w:color w:val="262626" w:themeColor="text1" w:themeTint="D9"/>
                <w:sz w:val="16"/>
                <w:szCs w:val="18"/>
              </w:rPr>
            </w:pPr>
            <w:r w:rsidRPr="00B20088">
              <w:rPr>
                <w:rFonts w:ascii="Candara" w:hAnsi="Candara" w:cs="Tahoma"/>
                <w:color w:val="262626" w:themeColor="text1" w:themeTint="D9"/>
                <w:sz w:val="16"/>
                <w:szCs w:val="18"/>
              </w:rPr>
              <w:t>RIT 221-230:</w:t>
            </w:r>
          </w:p>
          <w:p w:rsidR="00B20088" w:rsidRPr="00EA6318" w:rsidRDefault="002D4097" w:rsidP="00B20088">
            <w:pPr>
              <w:pStyle w:val="Default"/>
              <w:numPr>
                <w:ilvl w:val="0"/>
                <w:numId w:val="1"/>
              </w:numPr>
              <w:ind w:left="90" w:hanging="180"/>
              <w:rPr>
                <w:rFonts w:ascii="Candara" w:hAnsi="Candara" w:cs="Tahoma"/>
                <w:b w:val="0"/>
                <w:color w:val="262626" w:themeColor="text1" w:themeTint="D9"/>
                <w:sz w:val="14"/>
                <w:szCs w:val="14"/>
              </w:rPr>
            </w:pPr>
            <w:r w:rsidRPr="00EA6318">
              <w:rPr>
                <w:rFonts w:ascii="Candara" w:hAnsi="Candara" w:cs="Tahoma"/>
                <w:b w:val="0"/>
                <w:color w:val="262626" w:themeColor="text1" w:themeTint="D9"/>
                <w:sz w:val="14"/>
                <w:szCs w:val="14"/>
              </w:rPr>
              <w:t>Rounds whole numbers to the nearest million</w:t>
            </w:r>
          </w:p>
          <w:p w:rsidR="002D4097" w:rsidRPr="00B20088" w:rsidRDefault="002D4097" w:rsidP="00B20088">
            <w:pPr>
              <w:pStyle w:val="Default"/>
              <w:numPr>
                <w:ilvl w:val="0"/>
                <w:numId w:val="1"/>
              </w:numPr>
              <w:ind w:left="90" w:hanging="180"/>
              <w:rPr>
                <w:rFonts w:ascii="Candara" w:hAnsi="Candara" w:cs="Tahoma"/>
                <w:b w:val="0"/>
                <w:color w:val="262626" w:themeColor="text1" w:themeTint="D9"/>
                <w:sz w:val="15"/>
                <w:szCs w:val="15"/>
              </w:rPr>
            </w:pPr>
            <w:r w:rsidRPr="00EA6318">
              <w:rPr>
                <w:rFonts w:ascii="Candara" w:hAnsi="Candara" w:cs="Tahoma"/>
                <w:b w:val="0"/>
                <w:color w:val="262626" w:themeColor="text1" w:themeTint="D9"/>
                <w:sz w:val="14"/>
                <w:szCs w:val="14"/>
              </w:rPr>
              <w:t>Writes equivalent forms of whole numbers using place value (numbers 100 or greater) (e.g., 253 = 2 hundreds, 5 tens, and 3 ones)</w:t>
            </w:r>
            <w:r w:rsidRPr="00EA6318">
              <w:rPr>
                <w:rFonts w:ascii="Candara" w:hAnsi="Candara" w:cs="Tahoma"/>
                <w:color w:val="262626" w:themeColor="text1" w:themeTint="D9"/>
                <w:sz w:val="16"/>
                <w:szCs w:val="17"/>
              </w:rPr>
              <w:t xml:space="preserve">  </w:t>
            </w:r>
          </w:p>
        </w:tc>
        <w:tc>
          <w:tcPr>
            <w:tcW w:w="983" w:type="dxa"/>
          </w:tcPr>
          <w:p w:rsidR="002D4097" w:rsidRPr="000F0CE0" w:rsidRDefault="002D4097" w:rsidP="002B35F3">
            <w:pPr>
              <w:cnfStyle w:val="000000100000" w:firstRow="0" w:lastRow="0" w:firstColumn="0" w:lastColumn="0" w:oddVBand="0" w:evenVBand="0" w:oddHBand="1" w:evenHBand="0" w:firstRowFirstColumn="0" w:firstRowLastColumn="0" w:lastRowFirstColumn="0" w:lastRowLastColumn="0"/>
              <w:rPr>
                <w:rFonts w:ascii="Candara" w:hAnsi="Candara" w:cstheme="minorHAnsi"/>
                <w:b/>
                <w:color w:val="262626" w:themeColor="text1" w:themeTint="D9"/>
                <w:sz w:val="16"/>
                <w:szCs w:val="16"/>
              </w:rPr>
            </w:pPr>
          </w:p>
        </w:tc>
      </w:tr>
      <w:tr w:rsidR="002D4097" w:rsidRPr="00F66A33" w:rsidTr="005710B2">
        <w:trPr>
          <w:trHeight w:val="861"/>
        </w:trPr>
        <w:tc>
          <w:tcPr>
            <w:cnfStyle w:val="001000000000" w:firstRow="0" w:lastRow="0" w:firstColumn="1" w:lastColumn="0" w:oddVBand="0" w:evenVBand="0" w:oddHBand="0" w:evenHBand="0" w:firstRowFirstColumn="0" w:firstRowLastColumn="0" w:lastRowFirstColumn="0" w:lastRowLastColumn="0"/>
            <w:tcW w:w="3625" w:type="dxa"/>
            <w:vAlign w:val="center"/>
          </w:tcPr>
          <w:p w:rsidR="002D4097" w:rsidRPr="00B20088" w:rsidRDefault="002D4097" w:rsidP="002D4097">
            <w:pPr>
              <w:rPr>
                <w:rFonts w:ascii="Candara" w:hAnsi="Candara" w:cs="Tahoma"/>
                <w:b w:val="0"/>
                <w:color w:val="262626" w:themeColor="text1" w:themeTint="D9"/>
                <w:sz w:val="16"/>
                <w:szCs w:val="18"/>
              </w:rPr>
            </w:pPr>
            <w:r w:rsidRPr="00B20088">
              <w:rPr>
                <w:rFonts w:ascii="Candara" w:hAnsi="Candara" w:cs="Tahoma"/>
                <w:color w:val="262626" w:themeColor="text1" w:themeTint="D9"/>
                <w:sz w:val="16"/>
                <w:szCs w:val="18"/>
              </w:rPr>
              <w:lastRenderedPageBreak/>
              <w:t>RIT 211-220:</w:t>
            </w:r>
          </w:p>
          <w:p w:rsidR="002D4097" w:rsidRPr="00DA3C8B" w:rsidRDefault="002D4097" w:rsidP="008D024C">
            <w:pPr>
              <w:pStyle w:val="Default"/>
              <w:numPr>
                <w:ilvl w:val="0"/>
                <w:numId w:val="1"/>
              </w:numPr>
              <w:ind w:left="90" w:hanging="180"/>
              <w:rPr>
                <w:rFonts w:ascii="Candara" w:hAnsi="Candara" w:cs="Tahoma"/>
                <w:b w:val="0"/>
                <w:color w:val="262626" w:themeColor="text1" w:themeTint="D9"/>
                <w:sz w:val="14"/>
                <w:szCs w:val="14"/>
              </w:rPr>
            </w:pPr>
            <w:r w:rsidRPr="00DA3C8B">
              <w:rPr>
                <w:rFonts w:ascii="Candara" w:hAnsi="Candara" w:cs="Tahoma"/>
                <w:b w:val="0"/>
                <w:color w:val="262626" w:themeColor="text1" w:themeTint="D9"/>
                <w:sz w:val="14"/>
                <w:szCs w:val="14"/>
              </w:rPr>
              <w:t xml:space="preserve">Rounds 4-, 5-, and 6-digit whole numbers to the nearest hundred </w:t>
            </w:r>
            <w:r w:rsidR="006414C3">
              <w:rPr>
                <w:rFonts w:ascii="Candara" w:hAnsi="Candara" w:cs="Tahoma"/>
                <w:b w:val="0"/>
                <w:color w:val="262626" w:themeColor="text1" w:themeTint="D9"/>
                <w:sz w:val="14"/>
                <w:szCs w:val="14"/>
              </w:rPr>
              <w:t>, thousand and ten thousand</w:t>
            </w:r>
          </w:p>
          <w:p w:rsidR="002D4097" w:rsidRPr="00B20088" w:rsidRDefault="002D4097" w:rsidP="00B20088">
            <w:pPr>
              <w:pStyle w:val="Default"/>
              <w:numPr>
                <w:ilvl w:val="0"/>
                <w:numId w:val="1"/>
              </w:numPr>
              <w:ind w:left="90" w:hanging="180"/>
              <w:rPr>
                <w:rFonts w:ascii="Candara" w:hAnsi="Candara" w:cs="Tahoma"/>
                <w:b w:val="0"/>
                <w:color w:val="262626" w:themeColor="text1" w:themeTint="D9"/>
                <w:sz w:val="15"/>
                <w:szCs w:val="15"/>
              </w:rPr>
            </w:pPr>
            <w:r w:rsidRPr="00DA3C8B">
              <w:rPr>
                <w:rFonts w:ascii="Candara" w:hAnsi="Candara" w:cs="Tahoma"/>
                <w:b w:val="0"/>
                <w:color w:val="262626" w:themeColor="text1" w:themeTint="D9"/>
                <w:sz w:val="14"/>
                <w:szCs w:val="14"/>
              </w:rPr>
              <w:t>Writes whole numbers in standard and expanded form through the hundred thousands</w:t>
            </w:r>
            <w:r w:rsidRPr="00B20088">
              <w:rPr>
                <w:rFonts w:ascii="Candara" w:hAnsi="Candara" w:cs="Tahoma"/>
                <w:color w:val="262626" w:themeColor="text1" w:themeTint="D9"/>
                <w:sz w:val="17"/>
                <w:szCs w:val="17"/>
              </w:rPr>
              <w:t xml:space="preserve"> </w:t>
            </w:r>
          </w:p>
        </w:tc>
        <w:tc>
          <w:tcPr>
            <w:tcW w:w="983" w:type="dxa"/>
          </w:tcPr>
          <w:p w:rsidR="002D4097" w:rsidRPr="000F0CE0" w:rsidRDefault="002D4097" w:rsidP="002B35F3">
            <w:pPr>
              <w:cnfStyle w:val="000000000000" w:firstRow="0" w:lastRow="0" w:firstColumn="0" w:lastColumn="0" w:oddVBand="0" w:evenVBand="0" w:oddHBand="0" w:evenHBand="0" w:firstRowFirstColumn="0" w:firstRowLastColumn="0" w:lastRowFirstColumn="0" w:lastRowLastColumn="0"/>
              <w:rPr>
                <w:rFonts w:ascii="Candara" w:hAnsi="Candara" w:cstheme="minorHAnsi"/>
                <w:b/>
                <w:color w:val="262626" w:themeColor="text1" w:themeTint="D9"/>
                <w:sz w:val="16"/>
                <w:szCs w:val="16"/>
              </w:rPr>
            </w:pPr>
          </w:p>
        </w:tc>
      </w:tr>
      <w:tr w:rsidR="00CB76DF" w:rsidRPr="00F66A33" w:rsidTr="00EA6318">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625" w:type="dxa"/>
            <w:vAlign w:val="center"/>
          </w:tcPr>
          <w:p w:rsidR="00CB76DF" w:rsidRPr="00B20088" w:rsidRDefault="00CB76DF" w:rsidP="002B35F3">
            <w:pPr>
              <w:pStyle w:val="Default"/>
              <w:rPr>
                <w:rFonts w:ascii="Candara" w:hAnsi="Candara" w:cs="Tahoma"/>
                <w:color w:val="262626" w:themeColor="text1" w:themeTint="D9"/>
                <w:sz w:val="16"/>
                <w:szCs w:val="16"/>
              </w:rPr>
            </w:pPr>
            <w:r w:rsidRPr="00B20088">
              <w:rPr>
                <w:rFonts w:ascii="Candara" w:hAnsi="Candara" w:cs="Tahoma"/>
                <w:color w:val="262626" w:themeColor="text1" w:themeTint="D9"/>
                <w:sz w:val="16"/>
                <w:szCs w:val="16"/>
              </w:rPr>
              <w:t>RIT 201-210:</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with a zero between digits to the ten thousands place </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over 100,000 </w:t>
            </w:r>
          </w:p>
          <w:p w:rsidR="002D4097" w:rsidRPr="00DA3C8B" w:rsidRDefault="005C2FF2" w:rsidP="002D4097">
            <w:pPr>
              <w:pStyle w:val="LadderBullet"/>
              <w:rPr>
                <w:b w:val="0"/>
                <w:sz w:val="14"/>
                <w:szCs w:val="14"/>
              </w:rPr>
            </w:pPr>
            <w:r>
              <w:rPr>
                <w:b w:val="0"/>
                <w:sz w:val="14"/>
                <w:szCs w:val="14"/>
              </w:rPr>
              <w:t>Rounds 4-, 5-,</w:t>
            </w:r>
            <w:r w:rsidR="002D4097" w:rsidRPr="00DA3C8B">
              <w:rPr>
                <w:b w:val="0"/>
                <w:sz w:val="14"/>
                <w:szCs w:val="14"/>
              </w:rPr>
              <w:t xml:space="preserve"> </w:t>
            </w:r>
            <w:r>
              <w:rPr>
                <w:b w:val="0"/>
                <w:sz w:val="14"/>
                <w:szCs w:val="14"/>
              </w:rPr>
              <w:t xml:space="preserve">and </w:t>
            </w:r>
            <w:r w:rsidR="002D4097" w:rsidRPr="00DA3C8B">
              <w:rPr>
                <w:b w:val="0"/>
                <w:sz w:val="14"/>
                <w:szCs w:val="14"/>
              </w:rPr>
              <w:t>6-digit w</w:t>
            </w:r>
            <w:r w:rsidR="006414C3">
              <w:rPr>
                <w:b w:val="0"/>
                <w:sz w:val="14"/>
                <w:szCs w:val="14"/>
              </w:rPr>
              <w:t xml:space="preserve">hole numbers to the nearest ten, hundred, thousand, </w:t>
            </w:r>
            <w:r w:rsidR="001B1F75">
              <w:rPr>
                <w:b w:val="0"/>
                <w:sz w:val="14"/>
                <w:szCs w:val="14"/>
              </w:rPr>
              <w:t>and hundred thousand</w:t>
            </w:r>
          </w:p>
          <w:p w:rsidR="002D4097" w:rsidRPr="00DA3C8B" w:rsidRDefault="002D4097" w:rsidP="002D4097">
            <w:pPr>
              <w:pStyle w:val="LadderBullet"/>
              <w:rPr>
                <w:b w:val="0"/>
                <w:sz w:val="14"/>
                <w:szCs w:val="14"/>
              </w:rPr>
            </w:pPr>
            <w:r w:rsidRPr="00DA3C8B">
              <w:rPr>
                <w:b w:val="0"/>
                <w:sz w:val="14"/>
                <w:szCs w:val="14"/>
              </w:rPr>
              <w:t xml:space="preserve">Writes equivalent forms of whole numbers using place value (e.g., 54 = 4 tens and 14 ones) </w:t>
            </w:r>
          </w:p>
          <w:p w:rsidR="002D4097" w:rsidRPr="00DA3C8B" w:rsidRDefault="002D4097" w:rsidP="002D4097">
            <w:pPr>
              <w:pStyle w:val="LadderBullet"/>
              <w:rPr>
                <w:b w:val="0"/>
                <w:sz w:val="14"/>
                <w:szCs w:val="14"/>
              </w:rPr>
            </w:pPr>
            <w:r w:rsidRPr="00DA3C8B">
              <w:rPr>
                <w:b w:val="0"/>
                <w:sz w:val="14"/>
                <w:szCs w:val="14"/>
              </w:rPr>
              <w:t xml:space="preserve">Identifies the place value and value of each digit in whole numbers through the billions </w:t>
            </w:r>
          </w:p>
          <w:p w:rsidR="00A60C08" w:rsidRPr="00DA3C8B" w:rsidRDefault="002D4097" w:rsidP="00A60C08">
            <w:pPr>
              <w:pStyle w:val="LadderBullet"/>
              <w:rPr>
                <w:b w:val="0"/>
                <w:sz w:val="14"/>
                <w:szCs w:val="14"/>
              </w:rPr>
            </w:pPr>
            <w:r w:rsidRPr="00DA3C8B">
              <w:rPr>
                <w:b w:val="0"/>
                <w:sz w:val="14"/>
                <w:szCs w:val="14"/>
              </w:rPr>
              <w:t xml:space="preserve">Writes whole numbers in standard and expanded form through the hundred thousands </w:t>
            </w:r>
          </w:p>
          <w:p w:rsidR="00CB76DF" w:rsidRPr="00A60C08" w:rsidRDefault="002D4097" w:rsidP="005710B2">
            <w:pPr>
              <w:pStyle w:val="LadderBullet"/>
              <w:rPr>
                <w:b w:val="0"/>
                <w:sz w:val="15"/>
                <w:szCs w:val="15"/>
              </w:rPr>
            </w:pPr>
            <w:r w:rsidRPr="00DA3C8B">
              <w:rPr>
                <w:b w:val="0"/>
                <w:sz w:val="14"/>
                <w:szCs w:val="14"/>
              </w:rPr>
              <w:t>Writes whole numbers using place value terms</w:t>
            </w:r>
            <w:r w:rsidR="005710B2">
              <w:rPr>
                <w:b w:val="0"/>
                <w:sz w:val="14"/>
                <w:szCs w:val="14"/>
              </w:rPr>
              <w:t xml:space="preserve"> and </w:t>
            </w:r>
            <w:r w:rsidRPr="00DA3C8B">
              <w:rPr>
                <w:b w:val="0"/>
                <w:sz w:val="14"/>
                <w:szCs w:val="14"/>
              </w:rPr>
              <w:t>vice versa</w:t>
            </w:r>
            <w:r w:rsidRPr="00DA3C8B">
              <w:rPr>
                <w:sz w:val="14"/>
                <w:szCs w:val="14"/>
              </w:rPr>
              <w:t xml:space="preserve"> </w:t>
            </w:r>
          </w:p>
        </w:tc>
        <w:tc>
          <w:tcPr>
            <w:tcW w:w="983" w:type="dxa"/>
          </w:tcPr>
          <w:p w:rsidR="00CB76DF" w:rsidRPr="000F0CE0" w:rsidRDefault="00CB76DF" w:rsidP="002B35F3">
            <w:pPr>
              <w:cnfStyle w:val="000000100000" w:firstRow="0" w:lastRow="0" w:firstColumn="0" w:lastColumn="0" w:oddVBand="0" w:evenVBand="0" w:oddHBand="1" w:evenHBand="0" w:firstRowFirstColumn="0" w:firstRowLastColumn="0" w:lastRowFirstColumn="0" w:lastRowLastColumn="0"/>
              <w:rPr>
                <w:rFonts w:ascii="Candara" w:hAnsi="Candara" w:cstheme="minorHAnsi"/>
                <w:b/>
                <w:color w:val="262626" w:themeColor="text1" w:themeTint="D9"/>
                <w:sz w:val="16"/>
                <w:szCs w:val="16"/>
              </w:rPr>
            </w:pPr>
            <w:r w:rsidRPr="000F0CE0">
              <w:rPr>
                <w:rFonts w:ascii="Candara" w:hAnsi="Candara" w:cstheme="minorHAnsi"/>
                <w:b/>
                <w:color w:val="262626" w:themeColor="text1" w:themeTint="D9"/>
                <w:sz w:val="16"/>
                <w:szCs w:val="16"/>
              </w:rPr>
              <w:t>Students:</w:t>
            </w:r>
          </w:p>
        </w:tc>
      </w:tr>
      <w:tr w:rsidR="00CB76DF" w:rsidRPr="00F66A33" w:rsidTr="00EA6318">
        <w:trPr>
          <w:trHeight w:val="1275"/>
        </w:trPr>
        <w:tc>
          <w:tcPr>
            <w:cnfStyle w:val="001000000000" w:firstRow="0" w:lastRow="0" w:firstColumn="1" w:lastColumn="0" w:oddVBand="0" w:evenVBand="0" w:oddHBand="0" w:evenHBand="0" w:firstRowFirstColumn="0" w:firstRowLastColumn="0" w:lastRowFirstColumn="0" w:lastRowLastColumn="0"/>
            <w:tcW w:w="3625" w:type="dxa"/>
            <w:vAlign w:val="center"/>
          </w:tcPr>
          <w:p w:rsidR="00CB76DF" w:rsidRPr="00B20088" w:rsidRDefault="00CB76DF" w:rsidP="002B35F3">
            <w:pPr>
              <w:pStyle w:val="Default"/>
              <w:rPr>
                <w:rFonts w:ascii="Candara" w:hAnsi="Candara" w:cs="Tahoma"/>
                <w:color w:val="262626" w:themeColor="text1" w:themeTint="D9"/>
                <w:sz w:val="16"/>
                <w:szCs w:val="16"/>
              </w:rPr>
            </w:pPr>
            <w:r w:rsidRPr="00B20088">
              <w:rPr>
                <w:rFonts w:ascii="Candara" w:hAnsi="Candara" w:cs="Tahoma"/>
                <w:color w:val="262626" w:themeColor="text1" w:themeTint="D9"/>
                <w:sz w:val="16"/>
                <w:szCs w:val="16"/>
              </w:rPr>
              <w:t>RIT 191-200</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with a zero between digits to the ten thousands place </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10,000 to 100,000 </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over 100,000 </w:t>
            </w:r>
          </w:p>
          <w:p w:rsidR="002D4097" w:rsidRPr="00DA3C8B" w:rsidRDefault="002D4097" w:rsidP="002D4097">
            <w:pPr>
              <w:pStyle w:val="LadderBullet"/>
              <w:rPr>
                <w:b w:val="0"/>
                <w:sz w:val="14"/>
                <w:szCs w:val="14"/>
              </w:rPr>
            </w:pPr>
            <w:r w:rsidRPr="00DA3C8B">
              <w:rPr>
                <w:b w:val="0"/>
                <w:sz w:val="14"/>
                <w:szCs w:val="14"/>
              </w:rPr>
              <w:t xml:space="preserve">Rounds 2- and 3- digit whole numbers to the nearest ten </w:t>
            </w:r>
          </w:p>
          <w:p w:rsidR="002D4097" w:rsidRPr="00DA3C8B" w:rsidRDefault="002D4097" w:rsidP="002D4097">
            <w:pPr>
              <w:pStyle w:val="LadderBullet"/>
              <w:rPr>
                <w:b w:val="0"/>
                <w:sz w:val="14"/>
                <w:szCs w:val="14"/>
              </w:rPr>
            </w:pPr>
            <w:r w:rsidRPr="00DA3C8B">
              <w:rPr>
                <w:b w:val="0"/>
                <w:sz w:val="14"/>
                <w:szCs w:val="14"/>
              </w:rPr>
              <w:t xml:space="preserve">Rounds 3-digit whole numbers to the nearest hundred </w:t>
            </w:r>
          </w:p>
          <w:p w:rsidR="002D4097" w:rsidRPr="00DA3C8B" w:rsidRDefault="002D4097" w:rsidP="002D4097">
            <w:pPr>
              <w:pStyle w:val="LadderBullet"/>
              <w:rPr>
                <w:b w:val="0"/>
                <w:sz w:val="14"/>
                <w:szCs w:val="14"/>
              </w:rPr>
            </w:pPr>
            <w:r w:rsidRPr="00DA3C8B">
              <w:rPr>
                <w:b w:val="0"/>
                <w:sz w:val="14"/>
                <w:szCs w:val="14"/>
              </w:rPr>
              <w:t xml:space="preserve">Identifies whole numbers under 100 given place value terms (e.g., 3 </w:t>
            </w:r>
            <w:proofErr w:type="spellStart"/>
            <w:r w:rsidRPr="00DA3C8B">
              <w:rPr>
                <w:b w:val="0"/>
                <w:sz w:val="14"/>
                <w:szCs w:val="14"/>
              </w:rPr>
              <w:t>tens</w:t>
            </w:r>
            <w:proofErr w:type="spellEnd"/>
            <w:r w:rsidRPr="00DA3C8B">
              <w:rPr>
                <w:b w:val="0"/>
                <w:sz w:val="14"/>
                <w:szCs w:val="14"/>
              </w:rPr>
              <w:t xml:space="preserve"> and 4 ones = 34) </w:t>
            </w:r>
          </w:p>
          <w:p w:rsidR="002D4097" w:rsidRPr="00DA3C8B" w:rsidRDefault="002D4097" w:rsidP="002D4097">
            <w:pPr>
              <w:pStyle w:val="LadderBullet"/>
              <w:rPr>
                <w:b w:val="0"/>
                <w:sz w:val="14"/>
                <w:szCs w:val="14"/>
              </w:rPr>
            </w:pPr>
            <w:r w:rsidRPr="00DA3C8B">
              <w:rPr>
                <w:b w:val="0"/>
                <w:sz w:val="14"/>
                <w:szCs w:val="14"/>
              </w:rPr>
              <w:t xml:space="preserve">Identifies the place value and value of each digit in whole numbers through the thousands </w:t>
            </w:r>
            <w:r w:rsidR="00D408FC" w:rsidRPr="00DA3C8B">
              <w:rPr>
                <w:b w:val="0"/>
                <w:sz w:val="14"/>
                <w:szCs w:val="14"/>
              </w:rPr>
              <w:t>and hundred thousands</w:t>
            </w:r>
          </w:p>
          <w:p w:rsidR="00CB76DF" w:rsidRPr="00A60C08" w:rsidRDefault="002D4097" w:rsidP="005710B2">
            <w:pPr>
              <w:pStyle w:val="LadderBullet"/>
              <w:rPr>
                <w:b w:val="0"/>
                <w:sz w:val="15"/>
                <w:szCs w:val="15"/>
              </w:rPr>
            </w:pPr>
            <w:r w:rsidRPr="00DA3C8B">
              <w:rPr>
                <w:b w:val="0"/>
                <w:sz w:val="14"/>
                <w:szCs w:val="14"/>
              </w:rPr>
              <w:t xml:space="preserve">Writes whole numbers in standard and expanded form through the hundreds </w:t>
            </w:r>
            <w:r w:rsidR="005710B2">
              <w:rPr>
                <w:b w:val="0"/>
                <w:sz w:val="14"/>
                <w:szCs w:val="14"/>
              </w:rPr>
              <w:t>and through the thousands</w:t>
            </w:r>
          </w:p>
        </w:tc>
        <w:tc>
          <w:tcPr>
            <w:tcW w:w="983" w:type="dxa"/>
          </w:tcPr>
          <w:p w:rsidR="00CB76DF" w:rsidRPr="000F0CE0" w:rsidRDefault="00CB76DF" w:rsidP="002B35F3">
            <w:pPr>
              <w:cnfStyle w:val="000000000000" w:firstRow="0" w:lastRow="0" w:firstColumn="0" w:lastColumn="0" w:oddVBand="0" w:evenVBand="0" w:oddHBand="0" w:evenHBand="0" w:firstRowFirstColumn="0" w:firstRowLastColumn="0" w:lastRowFirstColumn="0" w:lastRowLastColumn="0"/>
              <w:rPr>
                <w:rFonts w:ascii="Candara" w:hAnsi="Candara" w:cstheme="minorHAnsi"/>
                <w:b/>
                <w:color w:val="262626" w:themeColor="text1" w:themeTint="D9"/>
                <w:sz w:val="16"/>
                <w:szCs w:val="16"/>
              </w:rPr>
            </w:pPr>
            <w:r w:rsidRPr="000F0CE0">
              <w:rPr>
                <w:rFonts w:ascii="Candara" w:hAnsi="Candara" w:cstheme="minorHAnsi"/>
                <w:b/>
                <w:color w:val="262626" w:themeColor="text1" w:themeTint="D9"/>
                <w:sz w:val="16"/>
                <w:szCs w:val="16"/>
              </w:rPr>
              <w:t>Students:</w:t>
            </w:r>
          </w:p>
        </w:tc>
      </w:tr>
      <w:tr w:rsidR="00CB76DF" w:rsidRPr="00F66A33" w:rsidTr="00EA6318">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625" w:type="dxa"/>
            <w:vAlign w:val="center"/>
          </w:tcPr>
          <w:p w:rsidR="00CB76DF" w:rsidRPr="00B20088" w:rsidRDefault="00CB76DF" w:rsidP="002B35F3">
            <w:pPr>
              <w:pStyle w:val="Default"/>
              <w:rPr>
                <w:rFonts w:ascii="Candara" w:hAnsi="Candara" w:cs="Tahoma"/>
                <w:color w:val="262626" w:themeColor="text1" w:themeTint="D9"/>
                <w:sz w:val="16"/>
                <w:szCs w:val="16"/>
              </w:rPr>
            </w:pPr>
            <w:r w:rsidRPr="00B20088">
              <w:rPr>
                <w:rFonts w:ascii="Candara" w:hAnsi="Candara" w:cs="Tahoma"/>
                <w:color w:val="262626" w:themeColor="text1" w:themeTint="D9"/>
                <w:sz w:val="16"/>
                <w:szCs w:val="16"/>
              </w:rPr>
              <w:t>RIT 181-190</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101 to 999 (e.g., 342 is three hundred forty-two, and vice versa)  </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to 1000 to 9999 (e.g., 3456 is three thousand, four hundred fifty-six, and vice versa) </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10,000 to 100,000 </w:t>
            </w:r>
          </w:p>
          <w:p w:rsidR="002D4097" w:rsidRPr="00DA3C8B" w:rsidRDefault="002D4097" w:rsidP="002D4097">
            <w:pPr>
              <w:pStyle w:val="LadderBullet"/>
              <w:rPr>
                <w:b w:val="0"/>
                <w:sz w:val="14"/>
                <w:szCs w:val="14"/>
              </w:rPr>
            </w:pPr>
            <w:r w:rsidRPr="00DA3C8B">
              <w:rPr>
                <w:b w:val="0"/>
                <w:sz w:val="14"/>
                <w:szCs w:val="14"/>
              </w:rPr>
              <w:t xml:space="preserve">Rounds 2- and 3- digit whole numbers to the nearest ten </w:t>
            </w:r>
          </w:p>
          <w:p w:rsidR="002D4097" w:rsidRPr="00DA3C8B" w:rsidRDefault="002D4097" w:rsidP="002D4097">
            <w:pPr>
              <w:pStyle w:val="LadderBullet"/>
              <w:rPr>
                <w:b w:val="0"/>
                <w:sz w:val="14"/>
                <w:szCs w:val="14"/>
              </w:rPr>
            </w:pPr>
            <w:r w:rsidRPr="00DA3C8B">
              <w:rPr>
                <w:b w:val="0"/>
                <w:sz w:val="14"/>
                <w:szCs w:val="14"/>
              </w:rPr>
              <w:t xml:space="preserve">Rounds 3-digit whole numbers to the nearest hundred </w:t>
            </w:r>
          </w:p>
          <w:p w:rsidR="002D4097" w:rsidRPr="00DA3C8B" w:rsidRDefault="002D4097" w:rsidP="002D4097">
            <w:pPr>
              <w:pStyle w:val="LadderBullet"/>
              <w:rPr>
                <w:b w:val="0"/>
                <w:sz w:val="14"/>
                <w:szCs w:val="14"/>
              </w:rPr>
            </w:pPr>
            <w:r w:rsidRPr="00DA3C8B">
              <w:rPr>
                <w:b w:val="0"/>
                <w:sz w:val="14"/>
                <w:szCs w:val="14"/>
              </w:rPr>
              <w:t xml:space="preserve">Identifies whole numbers under 100 given place value terms (e.g., 3 </w:t>
            </w:r>
            <w:proofErr w:type="spellStart"/>
            <w:r w:rsidRPr="00DA3C8B">
              <w:rPr>
                <w:b w:val="0"/>
                <w:sz w:val="14"/>
                <w:szCs w:val="14"/>
              </w:rPr>
              <w:t>tens</w:t>
            </w:r>
            <w:proofErr w:type="spellEnd"/>
            <w:r w:rsidRPr="00DA3C8B">
              <w:rPr>
                <w:b w:val="0"/>
                <w:sz w:val="14"/>
                <w:szCs w:val="14"/>
              </w:rPr>
              <w:t xml:space="preserve"> and 4 ones = 34) </w:t>
            </w:r>
          </w:p>
          <w:p w:rsidR="00DA3C8B" w:rsidRPr="00DA3C8B" w:rsidRDefault="002D4097" w:rsidP="00DA3C8B">
            <w:pPr>
              <w:pStyle w:val="LadderBullet"/>
              <w:rPr>
                <w:b w:val="0"/>
                <w:sz w:val="14"/>
                <w:szCs w:val="14"/>
              </w:rPr>
            </w:pPr>
            <w:r w:rsidRPr="00DA3C8B">
              <w:rPr>
                <w:b w:val="0"/>
                <w:sz w:val="14"/>
                <w:szCs w:val="14"/>
              </w:rPr>
              <w:t>Identifies the place value and value of each digit in whole numbers through the tens place</w:t>
            </w:r>
            <w:r w:rsidR="00D408FC" w:rsidRPr="00DA3C8B">
              <w:rPr>
                <w:b w:val="0"/>
                <w:sz w:val="14"/>
                <w:szCs w:val="14"/>
              </w:rPr>
              <w:t>, hundreds place and thousands place</w:t>
            </w:r>
          </w:p>
          <w:p w:rsidR="00CB76DF" w:rsidRPr="00DA3C8B" w:rsidRDefault="002D4097" w:rsidP="00DA3C8B">
            <w:pPr>
              <w:pStyle w:val="LadderBullet"/>
              <w:rPr>
                <w:b w:val="0"/>
                <w:sz w:val="15"/>
                <w:szCs w:val="15"/>
              </w:rPr>
            </w:pPr>
            <w:r w:rsidRPr="00DA3C8B">
              <w:rPr>
                <w:b w:val="0"/>
                <w:sz w:val="14"/>
                <w:szCs w:val="14"/>
              </w:rPr>
              <w:t>Identifies the place value and value of each digit in whole numbers through the hundred thousands</w:t>
            </w:r>
            <w:r w:rsidRPr="00DA3C8B">
              <w:rPr>
                <w:sz w:val="14"/>
                <w:szCs w:val="14"/>
              </w:rPr>
              <w:t xml:space="preserve"> </w:t>
            </w:r>
          </w:p>
        </w:tc>
        <w:tc>
          <w:tcPr>
            <w:tcW w:w="983" w:type="dxa"/>
          </w:tcPr>
          <w:p w:rsidR="00CB76DF" w:rsidRPr="000F0CE0" w:rsidRDefault="00CB76DF" w:rsidP="002B35F3">
            <w:pPr>
              <w:cnfStyle w:val="000000100000" w:firstRow="0" w:lastRow="0" w:firstColumn="0" w:lastColumn="0" w:oddVBand="0" w:evenVBand="0" w:oddHBand="1" w:evenHBand="0" w:firstRowFirstColumn="0" w:firstRowLastColumn="0" w:lastRowFirstColumn="0" w:lastRowLastColumn="0"/>
              <w:rPr>
                <w:rFonts w:ascii="Candara" w:hAnsi="Candara" w:cstheme="minorHAnsi"/>
                <w:b/>
                <w:color w:val="262626" w:themeColor="text1" w:themeTint="D9"/>
                <w:sz w:val="16"/>
                <w:szCs w:val="16"/>
              </w:rPr>
            </w:pPr>
            <w:r w:rsidRPr="000F0CE0">
              <w:rPr>
                <w:rFonts w:ascii="Candara" w:hAnsi="Candara" w:cstheme="minorHAnsi"/>
                <w:b/>
                <w:color w:val="262626" w:themeColor="text1" w:themeTint="D9"/>
                <w:sz w:val="16"/>
                <w:szCs w:val="16"/>
              </w:rPr>
              <w:t>Students:</w:t>
            </w:r>
          </w:p>
        </w:tc>
      </w:tr>
      <w:tr w:rsidR="00CB76DF" w:rsidRPr="00F66A33" w:rsidTr="00EA6318">
        <w:trPr>
          <w:trHeight w:val="1275"/>
        </w:trPr>
        <w:tc>
          <w:tcPr>
            <w:cnfStyle w:val="001000000000" w:firstRow="0" w:lastRow="0" w:firstColumn="1" w:lastColumn="0" w:oddVBand="0" w:evenVBand="0" w:oddHBand="0" w:evenHBand="0" w:firstRowFirstColumn="0" w:firstRowLastColumn="0" w:lastRowFirstColumn="0" w:lastRowLastColumn="0"/>
            <w:tcW w:w="3625" w:type="dxa"/>
            <w:vAlign w:val="center"/>
          </w:tcPr>
          <w:p w:rsidR="00CB76DF" w:rsidRPr="00B20088" w:rsidRDefault="00CB76DF" w:rsidP="002B35F3">
            <w:pPr>
              <w:pStyle w:val="Default"/>
              <w:rPr>
                <w:rFonts w:ascii="Candara" w:hAnsi="Candara" w:cs="Tahoma"/>
                <w:color w:val="262626" w:themeColor="text1" w:themeTint="D9"/>
                <w:sz w:val="16"/>
                <w:szCs w:val="16"/>
              </w:rPr>
            </w:pPr>
            <w:r w:rsidRPr="00B20088">
              <w:rPr>
                <w:rFonts w:ascii="Candara" w:hAnsi="Candara" w:cs="Tahoma"/>
                <w:color w:val="262626" w:themeColor="text1" w:themeTint="D9"/>
                <w:sz w:val="16"/>
                <w:szCs w:val="16"/>
              </w:rPr>
              <w:t>RIT 171-180</w:t>
            </w:r>
          </w:p>
          <w:p w:rsidR="002D4097" w:rsidRPr="00DA3C8B" w:rsidRDefault="002D4097" w:rsidP="002D4097">
            <w:pPr>
              <w:pStyle w:val="LadderBullet"/>
              <w:rPr>
                <w:b w:val="0"/>
                <w:sz w:val="14"/>
                <w:szCs w:val="14"/>
              </w:rPr>
            </w:pPr>
            <w:r w:rsidRPr="00DA3C8B">
              <w:rPr>
                <w:b w:val="0"/>
                <w:sz w:val="14"/>
                <w:szCs w:val="14"/>
              </w:rPr>
              <w:t xml:space="preserve">Identifies the numerical and written name for whole numbers 21 to 100 (e.g., 62 is sixty-two, and vice versa)  </w:t>
            </w:r>
          </w:p>
          <w:p w:rsidR="002D4097" w:rsidRPr="00DA3C8B" w:rsidRDefault="002D4097" w:rsidP="002D4097">
            <w:pPr>
              <w:pStyle w:val="LadderBullet"/>
              <w:rPr>
                <w:b w:val="0"/>
                <w:sz w:val="14"/>
                <w:szCs w:val="14"/>
              </w:rPr>
            </w:pPr>
            <w:r w:rsidRPr="00DA3C8B">
              <w:rPr>
                <w:b w:val="0"/>
                <w:sz w:val="14"/>
                <w:szCs w:val="14"/>
              </w:rPr>
              <w:t xml:space="preserve">Identifies the numeral and written name for whole numbers 101 to 999 (e.g., 342 is three hundred forty-two, and vice versa)  </w:t>
            </w:r>
          </w:p>
          <w:p w:rsidR="00A60C08" w:rsidRPr="00DA3C8B" w:rsidRDefault="002D4097" w:rsidP="00A60C08">
            <w:pPr>
              <w:pStyle w:val="LadderBullet"/>
              <w:rPr>
                <w:b w:val="0"/>
                <w:sz w:val="14"/>
                <w:szCs w:val="14"/>
              </w:rPr>
            </w:pPr>
            <w:r w:rsidRPr="00DA3C8B">
              <w:rPr>
                <w:b w:val="0"/>
                <w:sz w:val="14"/>
                <w:szCs w:val="14"/>
              </w:rPr>
              <w:t xml:space="preserve">Identifies missing numbers in a series through 100 </w:t>
            </w:r>
          </w:p>
          <w:p w:rsidR="00CB76DF" w:rsidRPr="00A60C08" w:rsidRDefault="002D4097" w:rsidP="00A60C08">
            <w:pPr>
              <w:pStyle w:val="LadderBullet"/>
              <w:rPr>
                <w:b w:val="0"/>
                <w:sz w:val="15"/>
                <w:szCs w:val="15"/>
              </w:rPr>
            </w:pPr>
            <w:r w:rsidRPr="00DA3C8B">
              <w:rPr>
                <w:b w:val="0"/>
                <w:sz w:val="14"/>
                <w:szCs w:val="14"/>
              </w:rPr>
              <w:t>Identifies the place value and value of each digit in whole numbers through the tens place</w:t>
            </w:r>
            <w:r w:rsidRPr="00A60C08">
              <w:t xml:space="preserve">  </w:t>
            </w:r>
          </w:p>
        </w:tc>
        <w:tc>
          <w:tcPr>
            <w:tcW w:w="983" w:type="dxa"/>
          </w:tcPr>
          <w:p w:rsidR="00CB76DF" w:rsidRPr="000F0CE0" w:rsidRDefault="00CB76DF" w:rsidP="002B35F3">
            <w:pPr>
              <w:cnfStyle w:val="000000000000" w:firstRow="0" w:lastRow="0" w:firstColumn="0" w:lastColumn="0" w:oddVBand="0" w:evenVBand="0" w:oddHBand="0" w:evenHBand="0" w:firstRowFirstColumn="0" w:firstRowLastColumn="0" w:lastRowFirstColumn="0" w:lastRowLastColumn="0"/>
              <w:rPr>
                <w:rFonts w:ascii="Candara" w:hAnsi="Candara" w:cstheme="minorHAnsi"/>
                <w:b/>
                <w:color w:val="262626" w:themeColor="text1" w:themeTint="D9"/>
                <w:sz w:val="16"/>
                <w:szCs w:val="16"/>
              </w:rPr>
            </w:pPr>
            <w:r w:rsidRPr="000F0CE0">
              <w:rPr>
                <w:rFonts w:ascii="Candara" w:hAnsi="Candara" w:cstheme="minorHAnsi"/>
                <w:b/>
                <w:color w:val="262626" w:themeColor="text1" w:themeTint="D9"/>
                <w:sz w:val="16"/>
                <w:szCs w:val="16"/>
              </w:rPr>
              <w:t>Students:</w:t>
            </w:r>
          </w:p>
        </w:tc>
      </w:tr>
      <w:tr w:rsidR="00CB76DF" w:rsidRPr="00F66A33" w:rsidTr="00EA631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3625" w:type="dxa"/>
            <w:vAlign w:val="center"/>
          </w:tcPr>
          <w:p w:rsidR="00CB76DF" w:rsidRPr="00B20088" w:rsidRDefault="00CB76DF" w:rsidP="002B35F3">
            <w:pPr>
              <w:pStyle w:val="Default"/>
              <w:rPr>
                <w:rFonts w:ascii="Candara" w:hAnsi="Candara" w:cs="Tahoma"/>
                <w:color w:val="262626" w:themeColor="text1" w:themeTint="D9"/>
                <w:sz w:val="16"/>
                <w:szCs w:val="16"/>
              </w:rPr>
            </w:pPr>
            <w:r w:rsidRPr="00B20088">
              <w:rPr>
                <w:rFonts w:ascii="Candara" w:hAnsi="Candara" w:cs="Tahoma"/>
                <w:color w:val="262626" w:themeColor="text1" w:themeTint="D9"/>
                <w:sz w:val="16"/>
                <w:szCs w:val="16"/>
              </w:rPr>
              <w:t>RIT 161-170</w:t>
            </w:r>
          </w:p>
          <w:p w:rsidR="00A60C08" w:rsidRPr="00DA3C8B" w:rsidRDefault="002D4097" w:rsidP="00A60C08">
            <w:pPr>
              <w:pStyle w:val="LadderBullet"/>
              <w:rPr>
                <w:b w:val="0"/>
                <w:sz w:val="14"/>
                <w:szCs w:val="14"/>
              </w:rPr>
            </w:pPr>
            <w:r w:rsidRPr="00DA3C8B">
              <w:rPr>
                <w:b w:val="0"/>
                <w:sz w:val="14"/>
                <w:szCs w:val="14"/>
              </w:rPr>
              <w:t xml:space="preserve">Identifies missing numbers in a series through 100 </w:t>
            </w:r>
          </w:p>
          <w:p w:rsidR="00CB76DF" w:rsidRPr="00A60C08" w:rsidRDefault="002D4097" w:rsidP="00A60C08">
            <w:pPr>
              <w:pStyle w:val="LadderBullet"/>
              <w:rPr>
                <w:b w:val="0"/>
                <w:sz w:val="15"/>
                <w:szCs w:val="15"/>
              </w:rPr>
            </w:pPr>
            <w:r w:rsidRPr="00DA3C8B">
              <w:rPr>
                <w:b w:val="0"/>
                <w:sz w:val="14"/>
                <w:szCs w:val="14"/>
              </w:rPr>
              <w:t>Writes whole numbers in standard and expanded form through the tens</w:t>
            </w:r>
          </w:p>
        </w:tc>
        <w:tc>
          <w:tcPr>
            <w:tcW w:w="983" w:type="dxa"/>
          </w:tcPr>
          <w:p w:rsidR="00CB76DF" w:rsidRPr="000F0CE0" w:rsidRDefault="00CB76DF" w:rsidP="002B35F3">
            <w:pPr>
              <w:cnfStyle w:val="000000100000" w:firstRow="0" w:lastRow="0" w:firstColumn="0" w:lastColumn="0" w:oddVBand="0" w:evenVBand="0" w:oddHBand="1" w:evenHBand="0" w:firstRowFirstColumn="0" w:firstRowLastColumn="0" w:lastRowFirstColumn="0" w:lastRowLastColumn="0"/>
              <w:rPr>
                <w:rFonts w:ascii="Candara" w:hAnsi="Candara" w:cstheme="minorHAnsi"/>
                <w:b/>
                <w:color w:val="262626" w:themeColor="text1" w:themeTint="D9"/>
                <w:sz w:val="16"/>
                <w:szCs w:val="16"/>
              </w:rPr>
            </w:pPr>
            <w:r w:rsidRPr="000F0CE0">
              <w:rPr>
                <w:rFonts w:ascii="Candara" w:hAnsi="Candara" w:cstheme="minorHAnsi"/>
                <w:b/>
                <w:color w:val="262626" w:themeColor="text1" w:themeTint="D9"/>
                <w:sz w:val="16"/>
                <w:szCs w:val="16"/>
              </w:rPr>
              <w:t>Students:</w:t>
            </w:r>
          </w:p>
        </w:tc>
      </w:tr>
    </w:tbl>
    <w:p w:rsidR="00E71949" w:rsidRPr="00625CA0" w:rsidRDefault="00E71949" w:rsidP="00BE3781">
      <w:pPr>
        <w:rPr>
          <w:sz w:val="12"/>
        </w:rPr>
        <w:sectPr w:rsidR="00E71949" w:rsidRPr="00625CA0" w:rsidSect="00025E74">
          <w:headerReference w:type="default" r:id="rId12"/>
          <w:footerReference w:type="default" r:id="rId13"/>
          <w:pgSz w:w="12240" w:h="15840"/>
          <w:pgMar w:top="1800" w:right="990" w:bottom="1080" w:left="1152" w:header="720" w:footer="720" w:gutter="0"/>
          <w:cols w:num="2" w:space="720"/>
          <w:docGrid w:linePitch="360"/>
        </w:sectPr>
      </w:pPr>
    </w:p>
    <w:p w:rsidR="00547C05" w:rsidRPr="00F94284" w:rsidRDefault="00547C05" w:rsidP="000F2BCE">
      <w:pPr>
        <w:spacing w:after="0" w:line="240" w:lineRule="auto"/>
        <w:rPr>
          <w:sz w:val="2"/>
        </w:rPr>
        <w:sectPr w:rsidR="00547C05" w:rsidRPr="00F94284" w:rsidSect="00392286">
          <w:pgSz w:w="12240" w:h="15840"/>
          <w:pgMar w:top="1620" w:right="994" w:bottom="900" w:left="1152" w:header="504" w:footer="561" w:gutter="0"/>
          <w:cols w:num="2" w:space="720"/>
          <w:docGrid w:linePitch="360"/>
        </w:sectPr>
      </w:pPr>
    </w:p>
    <w:tbl>
      <w:tblPr>
        <w:tblStyle w:val="TableGrid"/>
        <w:tblW w:w="10494" w:type="dxa"/>
        <w:tblInd w:w="-29" w:type="dxa"/>
        <w:tblBorders>
          <w:top w:val="single" w:sz="18" w:space="0" w:color="76923C" w:themeColor="accent3" w:themeShade="BF"/>
          <w:left w:val="none" w:sz="0" w:space="0" w:color="auto"/>
          <w:bottom w:val="single" w:sz="18" w:space="0" w:color="76923C" w:themeColor="accent3" w:themeShade="BF"/>
          <w:right w:val="none" w:sz="0" w:space="0" w:color="auto"/>
          <w:insideH w:val="single" w:sz="4" w:space="0" w:color="76923C" w:themeColor="accent3" w:themeShade="BF"/>
          <w:insideV w:val="single" w:sz="4" w:space="0" w:color="76923C" w:themeColor="accent3" w:themeShade="BF"/>
        </w:tblBorders>
        <w:tblLayout w:type="fixed"/>
        <w:tblCellMar>
          <w:left w:w="144" w:type="dxa"/>
          <w:right w:w="144" w:type="dxa"/>
        </w:tblCellMar>
        <w:tblLook w:val="04A0" w:firstRow="1" w:lastRow="0" w:firstColumn="1" w:lastColumn="0" w:noHBand="0" w:noVBand="1"/>
      </w:tblPr>
      <w:tblGrid>
        <w:gridCol w:w="5004"/>
        <w:gridCol w:w="3060"/>
        <w:gridCol w:w="2430"/>
      </w:tblGrid>
      <w:tr w:rsidR="00DC605F" w:rsidRPr="007D119D" w:rsidTr="00E2441C">
        <w:trPr>
          <w:trHeight w:val="524"/>
        </w:trPr>
        <w:tc>
          <w:tcPr>
            <w:tcW w:w="8064" w:type="dxa"/>
            <w:gridSpan w:val="2"/>
            <w:tcBorders>
              <w:top w:val="single" w:sz="18" w:space="0" w:color="76923C" w:themeColor="accent3" w:themeShade="BF"/>
              <w:bottom w:val="nil"/>
              <w:right w:val="single" w:sz="48" w:space="0" w:color="FFFFFF" w:themeColor="background1"/>
            </w:tcBorders>
            <w:shd w:val="clear" w:color="auto" w:fill="4F6228" w:themeFill="accent3" w:themeFillShade="80"/>
            <w:tcMar>
              <w:top w:w="58" w:type="dxa"/>
              <w:left w:w="115" w:type="dxa"/>
              <w:bottom w:w="58" w:type="dxa"/>
              <w:right w:w="115" w:type="dxa"/>
            </w:tcMar>
          </w:tcPr>
          <w:p w:rsidR="00E2441C" w:rsidRDefault="009D717D" w:rsidP="0060255D">
            <w:pPr>
              <w:pStyle w:val="FTTActivityLevelWhiteTitle"/>
              <w:rPr>
                <w:sz w:val="28"/>
              </w:rPr>
            </w:pPr>
            <w:r>
              <w:rPr>
                <w:noProof/>
                <w:sz w:val="27"/>
                <w:szCs w:val="27"/>
              </w:rPr>
              <w:lastRenderedPageBreak/>
              <w:drawing>
                <wp:anchor distT="0" distB="0" distL="114300" distR="114300" simplePos="0" relativeHeight="251671552" behindDoc="0" locked="0" layoutInCell="1" allowOverlap="1" wp14:anchorId="75AC8316" wp14:editId="762DE5BD">
                  <wp:simplePos x="0" y="0"/>
                  <wp:positionH relativeFrom="column">
                    <wp:posOffset>1270</wp:posOffset>
                  </wp:positionH>
                  <wp:positionV relativeFrom="paragraph">
                    <wp:posOffset>3810</wp:posOffset>
                  </wp:positionV>
                  <wp:extent cx="371475" cy="3714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er_Level_Butt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sidR="00DC605F" w:rsidRPr="00A96966">
              <w:rPr>
                <w:sz w:val="27"/>
                <w:szCs w:val="27"/>
              </w:rPr>
              <w:t>Higher-Level Lesson &amp; Activity:</w:t>
            </w:r>
            <w:r w:rsidR="00DC605F" w:rsidRPr="00A96966">
              <w:rPr>
                <w:sz w:val="28"/>
              </w:rPr>
              <w:t xml:space="preserve">   </w:t>
            </w:r>
          </w:p>
          <w:p w:rsidR="00DC605F" w:rsidRPr="001763DD" w:rsidRDefault="00E2441C" w:rsidP="0060255D">
            <w:pPr>
              <w:pStyle w:val="FTTActivityLevelWhiteTitle"/>
              <w:rPr>
                <w:sz w:val="28"/>
              </w:rPr>
            </w:pPr>
            <w:r w:rsidRPr="00E2441C">
              <w:rPr>
                <w:sz w:val="20"/>
              </w:rPr>
              <w:t>(One class period)</w:t>
            </w:r>
            <w:r w:rsidR="00DC605F" w:rsidRPr="00E2441C">
              <w:rPr>
                <w:sz w:val="20"/>
              </w:rPr>
              <w:t xml:space="preserve">                                        </w:t>
            </w:r>
          </w:p>
        </w:tc>
        <w:tc>
          <w:tcPr>
            <w:tcW w:w="2430" w:type="dxa"/>
            <w:vMerge w:val="restart"/>
            <w:tcBorders>
              <w:top w:val="single" w:sz="18" w:space="0" w:color="FFFFFF" w:themeColor="background1"/>
              <w:left w:val="single" w:sz="48" w:space="0" w:color="FFFFFF" w:themeColor="background1"/>
              <w:bottom w:val="single" w:sz="18" w:space="0" w:color="FFFFFF" w:themeColor="background1"/>
            </w:tcBorders>
            <w:shd w:val="clear" w:color="auto" w:fill="B8CCE4" w:themeFill="accent1" w:themeFillTint="66"/>
            <w:tcMar>
              <w:top w:w="58" w:type="dxa"/>
              <w:left w:w="115" w:type="dxa"/>
              <w:bottom w:w="58" w:type="dxa"/>
              <w:right w:w="115" w:type="dxa"/>
            </w:tcMar>
          </w:tcPr>
          <w:p w:rsidR="00DC605F" w:rsidRPr="007335A7" w:rsidRDefault="00DC605F" w:rsidP="00A67892">
            <w:pPr>
              <w:pStyle w:val="FTTLessonOverview"/>
            </w:pPr>
            <w:r w:rsidRPr="002815D3">
              <w:rPr>
                <w:sz w:val="24"/>
              </w:rPr>
              <w:t>Resources:</w:t>
            </w:r>
          </w:p>
          <w:p w:rsidR="00100C31" w:rsidRDefault="003367AC" w:rsidP="00100C31">
            <w:pPr>
              <w:pStyle w:val="LadderBullet"/>
              <w:ind w:left="155" w:hanging="155"/>
            </w:pPr>
            <w:r>
              <w:t>Whole Number Jeopardy #3</w:t>
            </w:r>
          </w:p>
          <w:p w:rsidR="003367AC" w:rsidRDefault="003367AC" w:rsidP="00100C31">
            <w:pPr>
              <w:pStyle w:val="LadderBullet"/>
              <w:ind w:left="155" w:hanging="155"/>
            </w:pPr>
            <w:r>
              <w:t>Small sticky notes</w:t>
            </w:r>
          </w:p>
          <w:p w:rsidR="003367AC" w:rsidRDefault="003367AC" w:rsidP="00100C31">
            <w:pPr>
              <w:pStyle w:val="LadderBullet"/>
              <w:ind w:left="155" w:hanging="155"/>
            </w:pPr>
            <w:r>
              <w:t>Overhead projector</w:t>
            </w:r>
          </w:p>
          <w:p w:rsidR="003367AC" w:rsidRDefault="003367AC" w:rsidP="003367AC">
            <w:pPr>
              <w:pStyle w:val="LadderBullet"/>
              <w:numPr>
                <w:ilvl w:val="0"/>
                <w:numId w:val="0"/>
              </w:numPr>
              <w:ind w:left="90" w:hanging="90"/>
            </w:pPr>
          </w:p>
          <w:p w:rsidR="003367AC" w:rsidRPr="00EF04B4" w:rsidRDefault="003367AC" w:rsidP="003367AC">
            <w:pPr>
              <w:pStyle w:val="LadderBullet"/>
              <w:numPr>
                <w:ilvl w:val="0"/>
                <w:numId w:val="0"/>
              </w:numPr>
              <w:ind w:left="90" w:hanging="90"/>
            </w:pPr>
            <w:r>
              <w:t>Optional: Mini white boards or other way for all students to respond/participate</w:t>
            </w:r>
          </w:p>
          <w:p w:rsidR="00DC605F" w:rsidRPr="007335A7" w:rsidRDefault="00DC605F" w:rsidP="009E708E">
            <w:pPr>
              <w:pStyle w:val="FTTLessonBullets"/>
              <w:framePr w:wrap="around"/>
              <w:numPr>
                <w:ilvl w:val="0"/>
                <w:numId w:val="0"/>
              </w:numPr>
              <w:ind w:left="569"/>
            </w:pPr>
          </w:p>
        </w:tc>
      </w:tr>
      <w:tr w:rsidR="00DC605F" w:rsidRPr="007D119D" w:rsidTr="00E2441C">
        <w:trPr>
          <w:trHeight w:val="1237"/>
        </w:trPr>
        <w:tc>
          <w:tcPr>
            <w:tcW w:w="5004" w:type="dxa"/>
            <w:vMerge w:val="restart"/>
            <w:tcBorders>
              <w:top w:val="nil"/>
              <w:bottom w:val="nil"/>
              <w:right w:val="nil"/>
            </w:tcBorders>
            <w:shd w:val="clear" w:color="auto" w:fill="auto"/>
            <w:tcMar>
              <w:top w:w="58" w:type="dxa"/>
              <w:left w:w="115" w:type="dxa"/>
              <w:bottom w:w="58" w:type="dxa"/>
              <w:right w:w="115" w:type="dxa"/>
            </w:tcMar>
          </w:tcPr>
          <w:p w:rsidR="00331A0E" w:rsidRPr="00331A0E" w:rsidRDefault="00465414" w:rsidP="001763DD">
            <w:pPr>
              <w:pStyle w:val="FTTLessonOverview"/>
              <w:rPr>
                <w:color w:val="FFFFFF" w:themeColor="background1"/>
                <w:sz w:val="16"/>
              </w:rPr>
            </w:pPr>
            <w:r w:rsidRPr="00331A0E">
              <w:rPr>
                <w:noProof/>
                <w:color w:val="FFFFFF" w:themeColor="background1"/>
                <w:sz w:val="16"/>
              </w:rPr>
              <w:drawing>
                <wp:anchor distT="0" distB="0" distL="114300" distR="114300" simplePos="0" relativeHeight="251658240" behindDoc="1" locked="0" layoutInCell="1" allowOverlap="1" wp14:anchorId="54A0CF6C" wp14:editId="38424FC8">
                  <wp:simplePos x="0" y="0"/>
                  <wp:positionH relativeFrom="column">
                    <wp:posOffset>-3175</wp:posOffset>
                  </wp:positionH>
                  <wp:positionV relativeFrom="paragraph">
                    <wp:posOffset>2540</wp:posOffset>
                  </wp:positionV>
                  <wp:extent cx="365760" cy="365760"/>
                  <wp:effectExtent l="0" t="0" r="0" b="0"/>
                  <wp:wrapTight wrapText="bothSides">
                    <wp:wrapPolygon edited="0">
                      <wp:start x="0" y="0"/>
                      <wp:lineTo x="0" y="20250"/>
                      <wp:lineTo x="20250" y="20250"/>
                      <wp:lineTo x="202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_Step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331A0E" w:rsidRPr="00331A0E">
              <w:rPr>
                <w:color w:val="FFFFFF" w:themeColor="background1"/>
                <w:sz w:val="16"/>
              </w:rPr>
              <w:t>-</w:t>
            </w:r>
          </w:p>
          <w:p w:rsidR="00DC605F" w:rsidRDefault="00C0056D" w:rsidP="00331A0E">
            <w:pPr>
              <w:pStyle w:val="FTTLessonOverview"/>
            </w:pPr>
            <w:r>
              <w:t>Prepare the Game</w:t>
            </w:r>
          </w:p>
          <w:p w:rsidR="00331A0E" w:rsidRPr="0004514B" w:rsidRDefault="00331A0E" w:rsidP="00331A0E">
            <w:pPr>
              <w:pStyle w:val="FTTLessonOverview"/>
              <w:rPr>
                <w:sz w:val="16"/>
              </w:rPr>
            </w:pPr>
          </w:p>
          <w:p w:rsidR="009E708E" w:rsidRPr="009E708E" w:rsidRDefault="009E708E" w:rsidP="009E708E">
            <w:pPr>
              <w:pStyle w:val="ListParagraph"/>
              <w:numPr>
                <w:ilvl w:val="0"/>
                <w:numId w:val="18"/>
              </w:numPr>
              <w:ind w:left="209" w:hanging="209"/>
              <w:rPr>
                <w:rFonts w:ascii="Candara" w:hAnsi="Candara" w:cs="Tahoma"/>
                <w:sz w:val="16"/>
                <w:szCs w:val="20"/>
              </w:rPr>
            </w:pPr>
            <w:r w:rsidRPr="009E708E">
              <w:rPr>
                <w:rFonts w:ascii="Candara" w:hAnsi="Candara" w:cs="Tahoma"/>
                <w:sz w:val="16"/>
                <w:szCs w:val="20"/>
              </w:rPr>
              <w:t>Print or copy the jeopardy game board onto an overhead transparency</w:t>
            </w:r>
          </w:p>
          <w:p w:rsidR="009E708E" w:rsidRDefault="009E708E" w:rsidP="009E708E">
            <w:pPr>
              <w:pStyle w:val="ListParagraph"/>
              <w:numPr>
                <w:ilvl w:val="0"/>
                <w:numId w:val="18"/>
              </w:numPr>
              <w:ind w:left="209" w:hanging="209"/>
              <w:rPr>
                <w:rFonts w:ascii="Candara" w:hAnsi="Candara" w:cs="Tahoma"/>
                <w:sz w:val="16"/>
                <w:szCs w:val="20"/>
              </w:rPr>
            </w:pPr>
            <w:r w:rsidRPr="009E708E">
              <w:rPr>
                <w:rFonts w:ascii="Candara" w:hAnsi="Candara" w:cs="Tahoma"/>
                <w:sz w:val="16"/>
                <w:szCs w:val="20"/>
              </w:rPr>
              <w:t xml:space="preserve">Cut sticky notes to cover the answer on each square.  Then cut bigger sticky notes to cover each entire square.  </w:t>
            </w:r>
          </w:p>
          <w:p w:rsidR="009E708E" w:rsidRDefault="009E708E" w:rsidP="009E708E">
            <w:pPr>
              <w:pStyle w:val="ListParagraph"/>
              <w:ind w:left="209"/>
              <w:rPr>
                <w:rFonts w:ascii="Candara" w:hAnsi="Candara" w:cs="Tahoma"/>
                <w:sz w:val="16"/>
                <w:szCs w:val="20"/>
              </w:rPr>
            </w:pPr>
          </w:p>
          <w:p w:rsidR="009E708E" w:rsidRDefault="009E708E" w:rsidP="009E708E">
            <w:pPr>
              <w:pStyle w:val="ListParagraph"/>
              <w:ind w:left="209"/>
              <w:rPr>
                <w:rFonts w:ascii="Candara" w:hAnsi="Candara" w:cs="Tahoma"/>
                <w:sz w:val="16"/>
                <w:szCs w:val="20"/>
              </w:rPr>
            </w:pPr>
            <w:r w:rsidRPr="009E708E">
              <w:rPr>
                <w:rFonts w:ascii="Candara" w:hAnsi="Candara" w:cs="Tahoma"/>
                <w:sz w:val="16"/>
                <w:szCs w:val="20"/>
              </w:rPr>
              <w:t>When you put the transparency with the sticky notes on the overhead, you will be able to read the questions and answers through the sticky notes, but your students seeing the projected image will only see the shadow of the sticky note on each square.</w:t>
            </w:r>
          </w:p>
          <w:p w:rsidR="009E708E" w:rsidRPr="009E708E" w:rsidRDefault="009E708E" w:rsidP="009E708E">
            <w:pPr>
              <w:pStyle w:val="ListParagraph"/>
              <w:ind w:left="209"/>
              <w:rPr>
                <w:rFonts w:ascii="Candara" w:hAnsi="Candara" w:cs="Tahoma"/>
                <w:sz w:val="16"/>
                <w:szCs w:val="20"/>
              </w:rPr>
            </w:pPr>
          </w:p>
          <w:p w:rsidR="009E708E" w:rsidRPr="009E708E" w:rsidRDefault="009E708E" w:rsidP="00331A0E">
            <w:pPr>
              <w:pStyle w:val="FTTLessonOverview"/>
              <w:rPr>
                <w:sz w:val="6"/>
              </w:rPr>
            </w:pPr>
          </w:p>
          <w:p w:rsidR="009E708E" w:rsidRPr="009E708E" w:rsidRDefault="009E708E" w:rsidP="00331A0E">
            <w:pPr>
              <w:pStyle w:val="FTTLessonOverview"/>
              <w:rPr>
                <w:sz w:val="6"/>
              </w:rPr>
            </w:pPr>
          </w:p>
          <w:p w:rsidR="00331A0E" w:rsidRPr="009E708E" w:rsidRDefault="00331A0E" w:rsidP="00331A0E">
            <w:pPr>
              <w:pStyle w:val="FTTLessonOverview"/>
              <w:rPr>
                <w:color w:val="FFFFFF" w:themeColor="background1"/>
                <w:sz w:val="14"/>
              </w:rPr>
            </w:pPr>
            <w:r w:rsidRPr="00331A0E">
              <w:rPr>
                <w:noProof/>
              </w:rPr>
              <w:drawing>
                <wp:anchor distT="0" distB="0" distL="114300" distR="114300" simplePos="0" relativeHeight="251675648" behindDoc="1" locked="0" layoutInCell="1" allowOverlap="1" wp14:anchorId="62FB748F" wp14:editId="63B38809">
                  <wp:simplePos x="0" y="0"/>
                  <wp:positionH relativeFrom="column">
                    <wp:posOffset>-1905</wp:posOffset>
                  </wp:positionH>
                  <wp:positionV relativeFrom="paragraph">
                    <wp:posOffset>2540</wp:posOffset>
                  </wp:positionV>
                  <wp:extent cx="365760" cy="365760"/>
                  <wp:effectExtent l="0" t="0" r="0" b="0"/>
                  <wp:wrapTight wrapText="bothSides">
                    <wp:wrapPolygon edited="0">
                      <wp:start x="0" y="0"/>
                      <wp:lineTo x="0" y="20250"/>
                      <wp:lineTo x="20250" y="20250"/>
                      <wp:lineTo x="202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_Step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9E708E">
              <w:t xml:space="preserve"> </w:t>
            </w:r>
            <w:r w:rsidR="009E708E" w:rsidRPr="009E708E">
              <w:rPr>
                <w:color w:val="FFFFFF" w:themeColor="background1"/>
                <w:sz w:val="14"/>
              </w:rPr>
              <w:t>a</w:t>
            </w:r>
          </w:p>
          <w:p w:rsidR="00331A0E" w:rsidRDefault="009E708E" w:rsidP="00331A0E">
            <w:pPr>
              <w:pStyle w:val="FTTLessonOverview"/>
              <w:rPr>
                <w:szCs w:val="20"/>
              </w:rPr>
            </w:pPr>
            <w:r w:rsidRPr="009E708E">
              <w:rPr>
                <w:szCs w:val="20"/>
              </w:rPr>
              <w:t>Play the Game</w:t>
            </w:r>
          </w:p>
          <w:p w:rsidR="009E708E" w:rsidRPr="009E708E" w:rsidRDefault="009E708E" w:rsidP="00331A0E">
            <w:pPr>
              <w:pStyle w:val="FTTLessonOverview"/>
              <w:rPr>
                <w:szCs w:val="20"/>
              </w:rPr>
            </w:pPr>
          </w:p>
          <w:p w:rsidR="009E708E" w:rsidRPr="009E708E" w:rsidRDefault="009E708E" w:rsidP="009E708E">
            <w:pPr>
              <w:pStyle w:val="ListParagraph"/>
              <w:numPr>
                <w:ilvl w:val="0"/>
                <w:numId w:val="21"/>
              </w:numPr>
              <w:ind w:left="209" w:hanging="209"/>
              <w:rPr>
                <w:rFonts w:ascii="Candara" w:hAnsi="Candara" w:cs="Tahoma"/>
                <w:sz w:val="16"/>
                <w:szCs w:val="20"/>
              </w:rPr>
            </w:pPr>
            <w:r w:rsidRPr="009E708E">
              <w:rPr>
                <w:rFonts w:ascii="Candara" w:hAnsi="Candara" w:cs="Tahoma"/>
                <w:sz w:val="16"/>
                <w:szCs w:val="20"/>
              </w:rPr>
              <w:t xml:space="preserve">Divide students into two groups or play as a whole class.  </w:t>
            </w:r>
          </w:p>
          <w:p w:rsidR="009E708E" w:rsidRPr="009E708E" w:rsidRDefault="009E708E" w:rsidP="009E708E">
            <w:pPr>
              <w:pStyle w:val="ListParagraph"/>
              <w:numPr>
                <w:ilvl w:val="0"/>
                <w:numId w:val="21"/>
              </w:numPr>
              <w:ind w:left="209" w:hanging="209"/>
              <w:rPr>
                <w:rFonts w:ascii="Candara" w:hAnsi="Candara" w:cs="Tahoma"/>
                <w:sz w:val="16"/>
                <w:szCs w:val="20"/>
              </w:rPr>
            </w:pPr>
            <w:r w:rsidRPr="009E708E">
              <w:rPr>
                <w:rFonts w:ascii="Candara" w:hAnsi="Candara" w:cs="Tahoma"/>
                <w:sz w:val="16"/>
                <w:szCs w:val="20"/>
              </w:rPr>
              <w:t>Have a student choose a category and a point value (100-600).  Higher point values are often harder questions.</w:t>
            </w:r>
          </w:p>
          <w:p w:rsidR="009E708E" w:rsidRPr="009E708E" w:rsidRDefault="009E708E" w:rsidP="009E708E">
            <w:pPr>
              <w:pStyle w:val="ListParagraph"/>
              <w:numPr>
                <w:ilvl w:val="0"/>
                <w:numId w:val="21"/>
              </w:numPr>
              <w:ind w:left="209" w:hanging="209"/>
              <w:rPr>
                <w:rFonts w:ascii="Candara" w:hAnsi="Candara" w:cs="Tahoma"/>
                <w:sz w:val="16"/>
                <w:szCs w:val="20"/>
              </w:rPr>
            </w:pPr>
            <w:r w:rsidRPr="009E708E">
              <w:rPr>
                <w:rFonts w:ascii="Candara" w:hAnsi="Candara" w:cs="Tahoma"/>
                <w:sz w:val="16"/>
                <w:szCs w:val="20"/>
              </w:rPr>
              <w:t xml:space="preserve">Ask the question.  Call on </w:t>
            </w:r>
            <w:r w:rsidR="004A638F">
              <w:rPr>
                <w:rFonts w:ascii="Candara" w:hAnsi="Candara" w:cs="Tahoma"/>
                <w:sz w:val="16"/>
                <w:szCs w:val="20"/>
              </w:rPr>
              <w:t>a student to respond.</w:t>
            </w:r>
          </w:p>
          <w:p w:rsidR="009E708E" w:rsidRPr="009E708E" w:rsidRDefault="009E708E" w:rsidP="009E708E">
            <w:pPr>
              <w:pStyle w:val="ListParagraph"/>
              <w:numPr>
                <w:ilvl w:val="0"/>
                <w:numId w:val="21"/>
              </w:numPr>
              <w:ind w:left="209" w:hanging="209"/>
              <w:rPr>
                <w:rFonts w:ascii="Candara" w:hAnsi="Candara" w:cs="Tahoma"/>
                <w:sz w:val="16"/>
                <w:szCs w:val="20"/>
              </w:rPr>
            </w:pPr>
            <w:r w:rsidRPr="009E708E">
              <w:rPr>
                <w:rFonts w:ascii="Candara" w:hAnsi="Candara" w:cs="Tahoma"/>
                <w:sz w:val="16"/>
                <w:szCs w:val="20"/>
              </w:rPr>
              <w:t xml:space="preserve">If the student gets the answer correct, award the points to that team.  If the student answers incorrectly, the other team gets a chance to answer and earn the points.  </w:t>
            </w:r>
          </w:p>
          <w:p w:rsidR="009E708E" w:rsidRPr="009E708E" w:rsidRDefault="009E708E" w:rsidP="009E708E">
            <w:pPr>
              <w:pStyle w:val="ListParagraph"/>
              <w:numPr>
                <w:ilvl w:val="0"/>
                <w:numId w:val="21"/>
              </w:numPr>
              <w:ind w:left="209" w:hanging="209"/>
              <w:rPr>
                <w:rFonts w:ascii="Candara" w:hAnsi="Candara" w:cs="Tahoma"/>
                <w:sz w:val="16"/>
                <w:szCs w:val="20"/>
              </w:rPr>
            </w:pPr>
            <w:r w:rsidRPr="009E708E">
              <w:rPr>
                <w:rFonts w:ascii="Candara" w:hAnsi="Candara" w:cs="Tahoma"/>
                <w:sz w:val="16"/>
                <w:szCs w:val="20"/>
              </w:rPr>
              <w:t>The student who gets the correct answer chooses the category/point level of the next question.</w:t>
            </w:r>
          </w:p>
          <w:p w:rsidR="009E708E" w:rsidRPr="009E708E" w:rsidRDefault="009E708E" w:rsidP="009E708E">
            <w:pPr>
              <w:pStyle w:val="ListParagraph"/>
              <w:numPr>
                <w:ilvl w:val="0"/>
                <w:numId w:val="21"/>
              </w:numPr>
              <w:ind w:left="209" w:hanging="209"/>
              <w:rPr>
                <w:rFonts w:ascii="Candara" w:hAnsi="Candara" w:cs="Tahoma"/>
                <w:sz w:val="16"/>
                <w:szCs w:val="20"/>
              </w:rPr>
            </w:pPr>
            <w:r w:rsidRPr="009E708E">
              <w:rPr>
                <w:rFonts w:ascii="Candara" w:hAnsi="Candara" w:cs="Tahoma"/>
                <w:sz w:val="16"/>
                <w:szCs w:val="20"/>
              </w:rPr>
              <w:t>The team with the most points at the end of the game wins.</w:t>
            </w:r>
          </w:p>
          <w:p w:rsidR="00331A0E" w:rsidRPr="00331A0E" w:rsidRDefault="00331A0E" w:rsidP="009E708E">
            <w:pPr>
              <w:pStyle w:val="FTTLessonBullets"/>
              <w:framePr w:wrap="around"/>
              <w:numPr>
                <w:ilvl w:val="0"/>
                <w:numId w:val="0"/>
              </w:numPr>
            </w:pPr>
          </w:p>
        </w:tc>
        <w:tc>
          <w:tcPr>
            <w:tcW w:w="3060" w:type="dxa"/>
            <w:vMerge w:val="restart"/>
            <w:tcBorders>
              <w:top w:val="nil"/>
              <w:left w:val="nil"/>
              <w:bottom w:val="nil"/>
              <w:right w:val="single" w:sz="48" w:space="0" w:color="FFFFFF" w:themeColor="background1"/>
            </w:tcBorders>
            <w:shd w:val="clear" w:color="auto" w:fill="auto"/>
          </w:tcPr>
          <w:p w:rsidR="00331A0E" w:rsidRPr="00331A0E" w:rsidRDefault="00331A0E" w:rsidP="00331A0E">
            <w:pPr>
              <w:pStyle w:val="FTTLessonOverview"/>
              <w:rPr>
                <w:sz w:val="4"/>
              </w:rPr>
            </w:pPr>
          </w:p>
          <w:p w:rsidR="004A638F" w:rsidRDefault="009E708E" w:rsidP="00331A0E">
            <w:pPr>
              <w:pStyle w:val="FTTLessonOverview"/>
              <w:rPr>
                <w:sz w:val="22"/>
              </w:rPr>
            </w:pPr>
            <w:r w:rsidRPr="004A638F">
              <w:rPr>
                <w:sz w:val="22"/>
              </w:rPr>
              <w:t xml:space="preserve">Consider: </w:t>
            </w:r>
          </w:p>
          <w:p w:rsidR="001A6CB0" w:rsidRPr="004A638F" w:rsidRDefault="009E708E" w:rsidP="00331A0E">
            <w:pPr>
              <w:pStyle w:val="FTTLessonOverview"/>
              <w:rPr>
                <w:sz w:val="22"/>
              </w:rPr>
            </w:pPr>
            <w:r w:rsidRPr="004A638F">
              <w:rPr>
                <w:sz w:val="22"/>
              </w:rPr>
              <w:t>Ways to Get ALL Students Actively Participating</w:t>
            </w:r>
          </w:p>
          <w:p w:rsidR="00DC605F" w:rsidRPr="0004514B" w:rsidRDefault="00DC605F" w:rsidP="009E708E">
            <w:pPr>
              <w:pStyle w:val="FTTLessonBullets"/>
              <w:framePr w:wrap="around"/>
              <w:numPr>
                <w:ilvl w:val="0"/>
                <w:numId w:val="0"/>
              </w:numPr>
              <w:ind w:left="306"/>
            </w:pPr>
          </w:p>
          <w:p w:rsidR="00331A0E" w:rsidRDefault="009E708E" w:rsidP="009E708E">
            <w:pPr>
              <w:pStyle w:val="LadderBullet"/>
            </w:pPr>
            <w:r>
              <w:t>When playing as a group, this kind of game can end up being dominated by a small handful of kids. Consider ways to make sure every student gets to participate and is actively involved.</w:t>
            </w:r>
          </w:p>
          <w:p w:rsidR="009E708E" w:rsidRDefault="009E708E" w:rsidP="009E708E">
            <w:pPr>
              <w:pStyle w:val="LadderBullet"/>
              <w:numPr>
                <w:ilvl w:val="0"/>
                <w:numId w:val="0"/>
              </w:numPr>
              <w:ind w:left="90"/>
            </w:pPr>
          </w:p>
          <w:p w:rsidR="009E708E" w:rsidRDefault="009E708E" w:rsidP="009E708E">
            <w:pPr>
              <w:pStyle w:val="LadderBullet"/>
            </w:pPr>
            <w:r>
              <w:t>Some Ideas:</w:t>
            </w:r>
          </w:p>
          <w:p w:rsidR="009E708E" w:rsidRDefault="009E708E" w:rsidP="004A638F">
            <w:pPr>
              <w:pStyle w:val="FTTLessonBullets"/>
              <w:framePr w:wrap="around"/>
              <w:ind w:left="396" w:hanging="180"/>
            </w:pPr>
            <w:r>
              <w:t>Have every student respond on paper before raising their hand. The paper can optionally be turned in for assessment later.</w:t>
            </w:r>
          </w:p>
          <w:p w:rsidR="009E708E" w:rsidRDefault="009E708E" w:rsidP="004A638F">
            <w:pPr>
              <w:pStyle w:val="FTTLessonBullets"/>
              <w:framePr w:wrap="around"/>
              <w:ind w:left="396" w:hanging="180"/>
            </w:pPr>
            <w:r>
              <w:t xml:space="preserve">Have all students respond on </w:t>
            </w:r>
            <w:r w:rsidR="004A638F">
              <w:t>mini white boards</w:t>
            </w:r>
          </w:p>
          <w:p w:rsidR="004A638F" w:rsidRDefault="004A638F" w:rsidP="004A638F">
            <w:pPr>
              <w:pStyle w:val="FTTLessonBullets"/>
              <w:framePr w:wrap="around"/>
              <w:ind w:left="396" w:hanging="180"/>
            </w:pPr>
            <w:r>
              <w:t>Have students work in partners. Have them come to a consensus before putting answer on white board or raising hand</w:t>
            </w:r>
          </w:p>
          <w:p w:rsidR="004A638F" w:rsidRPr="00331A0E" w:rsidRDefault="004A638F" w:rsidP="004A638F">
            <w:pPr>
              <w:pStyle w:val="FTTLessonBullets"/>
              <w:framePr w:wrap="around"/>
              <w:ind w:left="396" w:hanging="180"/>
            </w:pPr>
            <w:r>
              <w:t>Use popsicle sticks with student names or other means of randomly calling on any student to answer</w:t>
            </w:r>
          </w:p>
          <w:p w:rsidR="00331A0E" w:rsidRPr="007335A7" w:rsidRDefault="00331A0E" w:rsidP="009E708E">
            <w:pPr>
              <w:pStyle w:val="FTTLessonBullets"/>
              <w:framePr w:wrap="around"/>
              <w:numPr>
                <w:ilvl w:val="0"/>
                <w:numId w:val="0"/>
              </w:numPr>
              <w:ind w:left="306"/>
            </w:pPr>
          </w:p>
        </w:tc>
        <w:tc>
          <w:tcPr>
            <w:tcW w:w="2430" w:type="dxa"/>
            <w:vMerge/>
            <w:tcBorders>
              <w:top w:val="single" w:sz="4" w:space="0" w:color="76923C" w:themeColor="accent3" w:themeShade="BF"/>
              <w:left w:val="single" w:sz="48" w:space="0" w:color="FFFFFF" w:themeColor="background1"/>
              <w:bottom w:val="single" w:sz="18" w:space="0" w:color="FFFFFF" w:themeColor="background1"/>
            </w:tcBorders>
            <w:shd w:val="clear" w:color="auto" w:fill="B8CCE4" w:themeFill="accent1" w:themeFillTint="66"/>
            <w:tcMar>
              <w:top w:w="58" w:type="dxa"/>
              <w:left w:w="115" w:type="dxa"/>
              <w:bottom w:w="58" w:type="dxa"/>
              <w:right w:w="115" w:type="dxa"/>
            </w:tcMar>
          </w:tcPr>
          <w:p w:rsidR="00DC605F" w:rsidRPr="007335A7" w:rsidRDefault="00DC605F" w:rsidP="009E708E">
            <w:pPr>
              <w:pStyle w:val="FTTLessonBullets"/>
              <w:framePr w:wrap="around"/>
            </w:pPr>
          </w:p>
        </w:tc>
      </w:tr>
      <w:tr w:rsidR="00DC605F" w:rsidRPr="007D119D" w:rsidTr="00E2441C">
        <w:trPr>
          <w:trHeight w:val="2975"/>
        </w:trPr>
        <w:tc>
          <w:tcPr>
            <w:tcW w:w="5004" w:type="dxa"/>
            <w:vMerge/>
            <w:tcBorders>
              <w:top w:val="nil"/>
              <w:bottom w:val="nil"/>
              <w:right w:val="nil"/>
            </w:tcBorders>
            <w:shd w:val="clear" w:color="auto" w:fill="auto"/>
            <w:tcMar>
              <w:top w:w="58" w:type="dxa"/>
              <w:left w:w="115" w:type="dxa"/>
              <w:bottom w:w="58" w:type="dxa"/>
              <w:right w:w="115" w:type="dxa"/>
            </w:tcMar>
          </w:tcPr>
          <w:p w:rsidR="00DC605F" w:rsidRPr="007335A7" w:rsidRDefault="00DC605F" w:rsidP="00285AC4">
            <w:pPr>
              <w:rPr>
                <w:color w:val="262626" w:themeColor="text1" w:themeTint="D9"/>
              </w:rPr>
            </w:pPr>
          </w:p>
        </w:tc>
        <w:tc>
          <w:tcPr>
            <w:tcW w:w="3060" w:type="dxa"/>
            <w:vMerge/>
            <w:tcBorders>
              <w:top w:val="nil"/>
              <w:left w:val="nil"/>
              <w:bottom w:val="nil"/>
              <w:right w:val="single" w:sz="48" w:space="0" w:color="FFFFFF" w:themeColor="background1"/>
            </w:tcBorders>
            <w:shd w:val="clear" w:color="auto" w:fill="auto"/>
          </w:tcPr>
          <w:p w:rsidR="00DC605F" w:rsidRPr="007335A7" w:rsidRDefault="00DC605F" w:rsidP="00285AC4">
            <w:pPr>
              <w:rPr>
                <w:color w:val="262626" w:themeColor="text1" w:themeTint="D9"/>
              </w:rPr>
            </w:pPr>
          </w:p>
        </w:tc>
        <w:tc>
          <w:tcPr>
            <w:tcW w:w="2430" w:type="dxa"/>
            <w:tcBorders>
              <w:top w:val="single" w:sz="18" w:space="0" w:color="FFFFFF" w:themeColor="background1"/>
              <w:left w:val="single" w:sz="48" w:space="0" w:color="FFFFFF" w:themeColor="background1"/>
              <w:bottom w:val="single" w:sz="18" w:space="0" w:color="FFFFFF" w:themeColor="background1"/>
              <w:right w:val="single" w:sz="18" w:space="0" w:color="FFFFFF" w:themeColor="background1"/>
            </w:tcBorders>
            <w:shd w:val="clear" w:color="auto" w:fill="FFFF99"/>
            <w:tcMar>
              <w:top w:w="58" w:type="dxa"/>
              <w:left w:w="115" w:type="dxa"/>
              <w:bottom w:w="58" w:type="dxa"/>
              <w:right w:w="115" w:type="dxa"/>
            </w:tcMar>
          </w:tcPr>
          <w:p w:rsidR="00DC605F" w:rsidRPr="002815D3" w:rsidRDefault="00DC605F" w:rsidP="00A67892">
            <w:pPr>
              <w:pStyle w:val="FTTLessonOverview"/>
              <w:rPr>
                <w:sz w:val="24"/>
              </w:rPr>
            </w:pPr>
            <w:r w:rsidRPr="002815D3">
              <w:rPr>
                <w:sz w:val="24"/>
              </w:rPr>
              <w:t xml:space="preserve">Means of Assessment:  </w:t>
            </w:r>
          </w:p>
          <w:p w:rsidR="00100C31" w:rsidRDefault="003367AC" w:rsidP="00100C31">
            <w:pPr>
              <w:pStyle w:val="LadderBullet"/>
              <w:ind w:left="155" w:hanging="155"/>
            </w:pPr>
            <w:r>
              <w:t>Observation</w:t>
            </w:r>
          </w:p>
          <w:p w:rsidR="003367AC" w:rsidRPr="00EF04B4" w:rsidRDefault="003367AC" w:rsidP="00100C31">
            <w:pPr>
              <w:pStyle w:val="LadderBullet"/>
              <w:ind w:left="155" w:hanging="155"/>
            </w:pPr>
            <w:r>
              <w:t>Accuracy of Students’ response</w:t>
            </w:r>
          </w:p>
          <w:p w:rsidR="00DC605F" w:rsidRPr="007335A7" w:rsidRDefault="00DC605F" w:rsidP="001A37AC">
            <w:pPr>
              <w:pStyle w:val="LadderBullet"/>
              <w:numPr>
                <w:ilvl w:val="0"/>
                <w:numId w:val="0"/>
              </w:numPr>
              <w:ind w:left="245"/>
            </w:pPr>
          </w:p>
        </w:tc>
      </w:tr>
      <w:tr w:rsidR="003367AC" w:rsidRPr="007335A7" w:rsidTr="00E2441C">
        <w:trPr>
          <w:trHeight w:val="554"/>
        </w:trPr>
        <w:tc>
          <w:tcPr>
            <w:tcW w:w="8064" w:type="dxa"/>
            <w:gridSpan w:val="2"/>
            <w:tcBorders>
              <w:top w:val="single" w:sz="18" w:space="0" w:color="76923C" w:themeColor="accent3" w:themeShade="BF"/>
              <w:bottom w:val="nil"/>
              <w:right w:val="single" w:sz="48" w:space="0" w:color="FFFFFF" w:themeColor="background1"/>
            </w:tcBorders>
            <w:shd w:val="clear" w:color="auto" w:fill="4F6228" w:themeFill="accent3" w:themeFillShade="80"/>
            <w:tcMar>
              <w:top w:w="58" w:type="dxa"/>
              <w:left w:w="115" w:type="dxa"/>
              <w:bottom w:w="58" w:type="dxa"/>
              <w:right w:w="115" w:type="dxa"/>
            </w:tcMar>
          </w:tcPr>
          <w:p w:rsidR="003367AC" w:rsidRDefault="003367AC" w:rsidP="008628AE">
            <w:pPr>
              <w:pStyle w:val="FTTActivityLevelWhiteTitle"/>
              <w:rPr>
                <w:sz w:val="28"/>
              </w:rPr>
            </w:pPr>
            <w:r>
              <w:rPr>
                <w:noProof/>
                <w:sz w:val="27"/>
                <w:szCs w:val="27"/>
              </w:rPr>
              <w:drawing>
                <wp:anchor distT="0" distB="0" distL="114300" distR="114300" simplePos="0" relativeHeight="251689984" behindDoc="0" locked="0" layoutInCell="1" allowOverlap="1" wp14:anchorId="2564B94A" wp14:editId="242502CF">
                  <wp:simplePos x="0" y="0"/>
                  <wp:positionH relativeFrom="column">
                    <wp:posOffset>1270</wp:posOffset>
                  </wp:positionH>
                  <wp:positionV relativeFrom="paragraph">
                    <wp:posOffset>3175</wp:posOffset>
                  </wp:positionV>
                  <wp:extent cx="371475" cy="3714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_Level_Butt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Pr>
                <w:sz w:val="27"/>
                <w:szCs w:val="27"/>
              </w:rPr>
              <w:t>Mid</w:t>
            </w:r>
            <w:r w:rsidRPr="00A96966">
              <w:rPr>
                <w:sz w:val="27"/>
                <w:szCs w:val="27"/>
              </w:rPr>
              <w:t>-Level Lesson &amp; Activity:</w:t>
            </w:r>
            <w:r w:rsidRPr="00A96966">
              <w:rPr>
                <w:sz w:val="28"/>
              </w:rPr>
              <w:t xml:space="preserve">        </w:t>
            </w:r>
          </w:p>
          <w:p w:rsidR="003367AC" w:rsidRPr="00E2441C" w:rsidRDefault="003367AC" w:rsidP="008628AE">
            <w:pPr>
              <w:pStyle w:val="FTTActivityLevelWhiteTitle"/>
              <w:rPr>
                <w:sz w:val="20"/>
                <w:szCs w:val="20"/>
              </w:rPr>
            </w:pPr>
            <w:r w:rsidRPr="00E2441C">
              <w:rPr>
                <w:sz w:val="20"/>
                <w:szCs w:val="20"/>
              </w:rPr>
              <w:t xml:space="preserve">(One class period)                                   </w:t>
            </w:r>
          </w:p>
        </w:tc>
        <w:tc>
          <w:tcPr>
            <w:tcW w:w="2430" w:type="dxa"/>
            <w:vMerge w:val="restart"/>
            <w:tcBorders>
              <w:top w:val="single" w:sz="18" w:space="0" w:color="FFFFFF" w:themeColor="background1"/>
              <w:left w:val="single" w:sz="48" w:space="0" w:color="FFFFFF" w:themeColor="background1"/>
              <w:bottom w:val="single" w:sz="18" w:space="0" w:color="FFFFFF" w:themeColor="background1"/>
            </w:tcBorders>
            <w:shd w:val="clear" w:color="auto" w:fill="B8CCE4" w:themeFill="accent1" w:themeFillTint="66"/>
            <w:tcMar>
              <w:top w:w="58" w:type="dxa"/>
              <w:left w:w="115" w:type="dxa"/>
              <w:bottom w:w="58" w:type="dxa"/>
              <w:right w:w="115" w:type="dxa"/>
            </w:tcMar>
          </w:tcPr>
          <w:p w:rsidR="003367AC" w:rsidRPr="007335A7" w:rsidRDefault="003367AC" w:rsidP="002175AE">
            <w:pPr>
              <w:pStyle w:val="FTTLessonOverview"/>
            </w:pPr>
            <w:r w:rsidRPr="002815D3">
              <w:rPr>
                <w:sz w:val="24"/>
              </w:rPr>
              <w:t>Resources:</w:t>
            </w:r>
          </w:p>
          <w:p w:rsidR="003367AC" w:rsidRPr="00C0056D" w:rsidRDefault="003367AC" w:rsidP="002175AE">
            <w:pPr>
              <w:pStyle w:val="LadderBullet"/>
              <w:ind w:left="155" w:hanging="155"/>
              <w:rPr>
                <w:b/>
              </w:rPr>
            </w:pPr>
            <w:r w:rsidRPr="00C0056D">
              <w:rPr>
                <w:b/>
              </w:rPr>
              <w:t>Whole Number Jeopardy #2</w:t>
            </w:r>
          </w:p>
          <w:p w:rsidR="003367AC" w:rsidRDefault="003367AC" w:rsidP="002175AE">
            <w:pPr>
              <w:pStyle w:val="LadderBullet"/>
              <w:ind w:left="155" w:hanging="155"/>
            </w:pPr>
            <w:r>
              <w:t>Small sticky notes</w:t>
            </w:r>
          </w:p>
          <w:p w:rsidR="003367AC" w:rsidRDefault="003367AC" w:rsidP="002175AE">
            <w:pPr>
              <w:pStyle w:val="LadderBullet"/>
              <w:ind w:left="155" w:hanging="155"/>
            </w:pPr>
            <w:r>
              <w:t>Overhead projector</w:t>
            </w:r>
          </w:p>
          <w:p w:rsidR="003367AC" w:rsidRDefault="003367AC" w:rsidP="002175AE">
            <w:pPr>
              <w:pStyle w:val="LadderBullet"/>
              <w:numPr>
                <w:ilvl w:val="0"/>
                <w:numId w:val="0"/>
              </w:numPr>
              <w:ind w:left="90" w:hanging="90"/>
            </w:pPr>
          </w:p>
          <w:p w:rsidR="003367AC" w:rsidRPr="00EF04B4" w:rsidRDefault="003367AC" w:rsidP="002175AE">
            <w:pPr>
              <w:pStyle w:val="LadderBullet"/>
              <w:numPr>
                <w:ilvl w:val="0"/>
                <w:numId w:val="0"/>
              </w:numPr>
              <w:ind w:left="90" w:hanging="90"/>
            </w:pPr>
            <w:r>
              <w:t>Optional: Mini white boards or other way for all students to respond/participate</w:t>
            </w:r>
          </w:p>
          <w:p w:rsidR="003367AC" w:rsidRPr="007335A7" w:rsidRDefault="003367AC" w:rsidP="009E708E">
            <w:pPr>
              <w:pStyle w:val="FTTLessonBullets"/>
              <w:framePr w:wrap="around"/>
              <w:numPr>
                <w:ilvl w:val="0"/>
                <w:numId w:val="0"/>
              </w:numPr>
              <w:ind w:left="569"/>
            </w:pPr>
          </w:p>
        </w:tc>
      </w:tr>
      <w:tr w:rsidR="003367AC" w:rsidRPr="007335A7" w:rsidTr="00E2441C">
        <w:trPr>
          <w:trHeight w:val="1264"/>
        </w:trPr>
        <w:tc>
          <w:tcPr>
            <w:tcW w:w="5004" w:type="dxa"/>
            <w:vMerge w:val="restart"/>
            <w:tcBorders>
              <w:top w:val="nil"/>
              <w:bottom w:val="nil"/>
              <w:right w:val="nil"/>
            </w:tcBorders>
            <w:shd w:val="clear" w:color="auto" w:fill="auto"/>
            <w:tcMar>
              <w:top w:w="58" w:type="dxa"/>
              <w:left w:w="115" w:type="dxa"/>
              <w:bottom w:w="58" w:type="dxa"/>
              <w:right w:w="115" w:type="dxa"/>
            </w:tcMar>
          </w:tcPr>
          <w:p w:rsidR="003367AC" w:rsidRPr="00C0056D" w:rsidRDefault="003367AC" w:rsidP="002B35F3">
            <w:pPr>
              <w:pStyle w:val="FTTLessonOverview"/>
              <w:rPr>
                <w:color w:val="FFFFFF" w:themeColor="background1"/>
                <w:sz w:val="2"/>
              </w:rPr>
            </w:pPr>
            <w:r w:rsidRPr="00C0056D">
              <w:rPr>
                <w:noProof/>
                <w:color w:val="FFFFFF" w:themeColor="background1"/>
                <w:sz w:val="2"/>
              </w:rPr>
              <w:drawing>
                <wp:anchor distT="0" distB="0" distL="114300" distR="114300" simplePos="0" relativeHeight="251691008" behindDoc="1" locked="0" layoutInCell="1" allowOverlap="1" wp14:anchorId="2586CC5C" wp14:editId="3F5AAA0E">
                  <wp:simplePos x="0" y="0"/>
                  <wp:positionH relativeFrom="column">
                    <wp:posOffset>-3175</wp:posOffset>
                  </wp:positionH>
                  <wp:positionV relativeFrom="paragraph">
                    <wp:posOffset>2540</wp:posOffset>
                  </wp:positionV>
                  <wp:extent cx="365760" cy="365760"/>
                  <wp:effectExtent l="0" t="0" r="0" b="0"/>
                  <wp:wrapTight wrapText="bothSides">
                    <wp:wrapPolygon edited="0">
                      <wp:start x="0" y="0"/>
                      <wp:lineTo x="0" y="20250"/>
                      <wp:lineTo x="20250" y="20250"/>
                      <wp:lineTo x="2025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_Step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C0056D" w:rsidRPr="00C0056D">
              <w:rPr>
                <w:b w:val="0"/>
                <w:color w:val="FFFFFF" w:themeColor="background1"/>
                <w:sz w:val="2"/>
              </w:rPr>
              <w:t>a</w:t>
            </w:r>
          </w:p>
          <w:p w:rsidR="00C0056D" w:rsidRDefault="00C0056D" w:rsidP="00C0056D">
            <w:pPr>
              <w:pStyle w:val="FTTLessonOverview"/>
              <w:rPr>
                <w:b w:val="0"/>
              </w:rPr>
            </w:pPr>
            <w:r>
              <w:rPr>
                <w:b w:val="0"/>
              </w:rPr>
              <w:t>Same as Above, Using Whole Number Jeopardy Board #2</w:t>
            </w:r>
          </w:p>
          <w:p w:rsidR="00C0056D" w:rsidRDefault="00C0056D" w:rsidP="00C0056D">
            <w:pPr>
              <w:pStyle w:val="FTTLessonOverview"/>
              <w:rPr>
                <w:b w:val="0"/>
              </w:rPr>
            </w:pPr>
          </w:p>
          <w:p w:rsidR="00C0056D" w:rsidRPr="00C0056D" w:rsidRDefault="00C0056D" w:rsidP="00C0056D">
            <w:pPr>
              <w:pStyle w:val="FTTLessonOverview"/>
              <w:rPr>
                <w:b w:val="0"/>
                <w:sz w:val="10"/>
              </w:rPr>
            </w:pPr>
            <w:r w:rsidRPr="00331A0E">
              <w:rPr>
                <w:noProof/>
              </w:rPr>
              <w:drawing>
                <wp:anchor distT="0" distB="0" distL="114300" distR="114300" simplePos="0" relativeHeight="251697152" behindDoc="1" locked="0" layoutInCell="1" allowOverlap="1" wp14:anchorId="143AC39D" wp14:editId="2D6F206C">
                  <wp:simplePos x="0" y="0"/>
                  <wp:positionH relativeFrom="column">
                    <wp:posOffset>-7620</wp:posOffset>
                  </wp:positionH>
                  <wp:positionV relativeFrom="paragraph">
                    <wp:posOffset>-8255</wp:posOffset>
                  </wp:positionV>
                  <wp:extent cx="365760" cy="365760"/>
                  <wp:effectExtent l="0" t="0" r="0" b="0"/>
                  <wp:wrapTight wrapText="bothSides">
                    <wp:wrapPolygon edited="0">
                      <wp:start x="0" y="0"/>
                      <wp:lineTo x="0" y="20250"/>
                      <wp:lineTo x="20250" y="20250"/>
                      <wp:lineTo x="20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_Step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b w:val="0"/>
              </w:rPr>
              <w:t xml:space="preserve"> </w:t>
            </w:r>
            <w:r w:rsidRPr="00C0056D">
              <w:rPr>
                <w:b w:val="0"/>
                <w:color w:val="FFFFFF" w:themeColor="background1"/>
                <w:sz w:val="8"/>
              </w:rPr>
              <w:t>a</w:t>
            </w:r>
          </w:p>
          <w:p w:rsidR="00C0056D" w:rsidRDefault="00C0056D" w:rsidP="00C0056D">
            <w:pPr>
              <w:pStyle w:val="FTTLessonOverview"/>
              <w:rPr>
                <w:b w:val="0"/>
              </w:rPr>
            </w:pPr>
            <w:r>
              <w:rPr>
                <w:b w:val="0"/>
              </w:rPr>
              <w:t>Same as Above</w:t>
            </w:r>
          </w:p>
          <w:p w:rsidR="00C0056D" w:rsidRPr="00E2441C" w:rsidRDefault="00C0056D" w:rsidP="00C0056D">
            <w:pPr>
              <w:pStyle w:val="FTTLessonOverview"/>
              <w:rPr>
                <w:b w:val="0"/>
              </w:rPr>
            </w:pPr>
          </w:p>
          <w:p w:rsidR="003367AC" w:rsidRPr="00331A0E" w:rsidRDefault="003367AC" w:rsidP="009E708E">
            <w:pPr>
              <w:pStyle w:val="FTTLessonBullets"/>
              <w:framePr w:wrap="around"/>
              <w:numPr>
                <w:ilvl w:val="0"/>
                <w:numId w:val="0"/>
              </w:numPr>
              <w:ind w:left="569"/>
            </w:pPr>
          </w:p>
        </w:tc>
        <w:tc>
          <w:tcPr>
            <w:tcW w:w="3060" w:type="dxa"/>
            <w:vMerge w:val="restart"/>
            <w:tcBorders>
              <w:top w:val="nil"/>
              <w:left w:val="nil"/>
              <w:bottom w:val="nil"/>
              <w:right w:val="single" w:sz="48" w:space="0" w:color="FFFFFF" w:themeColor="background1"/>
            </w:tcBorders>
            <w:shd w:val="clear" w:color="auto" w:fill="auto"/>
          </w:tcPr>
          <w:p w:rsidR="003367AC" w:rsidRPr="007335A7" w:rsidRDefault="003367AC" w:rsidP="009E708E">
            <w:pPr>
              <w:pStyle w:val="FTTLessonBullets"/>
              <w:framePr w:wrap="around"/>
              <w:numPr>
                <w:ilvl w:val="0"/>
                <w:numId w:val="0"/>
              </w:numPr>
              <w:ind w:left="569"/>
            </w:pPr>
          </w:p>
        </w:tc>
        <w:tc>
          <w:tcPr>
            <w:tcW w:w="2430" w:type="dxa"/>
            <w:vMerge/>
            <w:tcBorders>
              <w:top w:val="single" w:sz="4" w:space="0" w:color="76923C" w:themeColor="accent3" w:themeShade="BF"/>
              <w:left w:val="single" w:sz="48" w:space="0" w:color="FFFFFF" w:themeColor="background1"/>
              <w:bottom w:val="single" w:sz="18" w:space="0" w:color="FFFFFF" w:themeColor="background1"/>
            </w:tcBorders>
            <w:shd w:val="clear" w:color="auto" w:fill="B8CCE4" w:themeFill="accent1" w:themeFillTint="66"/>
            <w:tcMar>
              <w:top w:w="58" w:type="dxa"/>
              <w:left w:w="115" w:type="dxa"/>
              <w:bottom w:w="58" w:type="dxa"/>
              <w:right w:w="115" w:type="dxa"/>
            </w:tcMar>
          </w:tcPr>
          <w:p w:rsidR="003367AC" w:rsidRPr="007335A7" w:rsidRDefault="003367AC" w:rsidP="009E708E">
            <w:pPr>
              <w:pStyle w:val="FTTLessonBullets"/>
              <w:framePr w:wrap="around"/>
            </w:pPr>
          </w:p>
        </w:tc>
      </w:tr>
      <w:tr w:rsidR="003367AC" w:rsidRPr="007335A7" w:rsidTr="005050D1">
        <w:trPr>
          <w:trHeight w:val="735"/>
        </w:trPr>
        <w:tc>
          <w:tcPr>
            <w:tcW w:w="5004" w:type="dxa"/>
            <w:vMerge/>
            <w:tcBorders>
              <w:top w:val="nil"/>
              <w:bottom w:val="nil"/>
              <w:right w:val="nil"/>
            </w:tcBorders>
            <w:shd w:val="clear" w:color="auto" w:fill="auto"/>
            <w:tcMar>
              <w:top w:w="58" w:type="dxa"/>
              <w:left w:w="115" w:type="dxa"/>
              <w:bottom w:w="58" w:type="dxa"/>
              <w:right w:w="115" w:type="dxa"/>
            </w:tcMar>
          </w:tcPr>
          <w:p w:rsidR="003367AC" w:rsidRPr="007335A7" w:rsidRDefault="003367AC" w:rsidP="008628AE">
            <w:pPr>
              <w:rPr>
                <w:color w:val="262626" w:themeColor="text1" w:themeTint="D9"/>
              </w:rPr>
            </w:pPr>
          </w:p>
        </w:tc>
        <w:tc>
          <w:tcPr>
            <w:tcW w:w="3060" w:type="dxa"/>
            <w:vMerge/>
            <w:tcBorders>
              <w:top w:val="nil"/>
              <w:left w:val="nil"/>
              <w:bottom w:val="nil"/>
              <w:right w:val="single" w:sz="48" w:space="0" w:color="FFFFFF" w:themeColor="background1"/>
            </w:tcBorders>
            <w:shd w:val="clear" w:color="auto" w:fill="auto"/>
          </w:tcPr>
          <w:p w:rsidR="003367AC" w:rsidRPr="007335A7" w:rsidRDefault="003367AC" w:rsidP="008628AE">
            <w:pPr>
              <w:rPr>
                <w:color w:val="262626" w:themeColor="text1" w:themeTint="D9"/>
              </w:rPr>
            </w:pPr>
          </w:p>
        </w:tc>
        <w:tc>
          <w:tcPr>
            <w:tcW w:w="2430" w:type="dxa"/>
            <w:tcBorders>
              <w:top w:val="single" w:sz="18" w:space="0" w:color="FFFFFF" w:themeColor="background1"/>
              <w:left w:val="single" w:sz="48" w:space="0" w:color="FFFFFF" w:themeColor="background1"/>
              <w:bottom w:val="single" w:sz="18" w:space="0" w:color="FFFFFF" w:themeColor="background1"/>
              <w:right w:val="single" w:sz="18" w:space="0" w:color="FFFFFF" w:themeColor="background1"/>
            </w:tcBorders>
            <w:shd w:val="clear" w:color="auto" w:fill="FFFF99"/>
            <w:tcMar>
              <w:top w:w="58" w:type="dxa"/>
              <w:left w:w="115" w:type="dxa"/>
              <w:bottom w:w="58" w:type="dxa"/>
              <w:right w:w="115" w:type="dxa"/>
            </w:tcMar>
          </w:tcPr>
          <w:p w:rsidR="003367AC" w:rsidRPr="002815D3" w:rsidRDefault="003367AC" w:rsidP="008628AE">
            <w:pPr>
              <w:pStyle w:val="FTTLessonOverview"/>
              <w:rPr>
                <w:sz w:val="24"/>
              </w:rPr>
            </w:pPr>
            <w:r w:rsidRPr="002815D3">
              <w:rPr>
                <w:sz w:val="24"/>
              </w:rPr>
              <w:t xml:space="preserve">Means of Assessment:  </w:t>
            </w:r>
          </w:p>
          <w:p w:rsidR="003367AC" w:rsidRPr="00EF04B4" w:rsidRDefault="003367AC" w:rsidP="00100C31">
            <w:pPr>
              <w:pStyle w:val="LadderBullet"/>
              <w:ind w:left="155" w:hanging="155"/>
            </w:pPr>
            <w:r>
              <w:t>Same as above</w:t>
            </w:r>
          </w:p>
          <w:p w:rsidR="003367AC" w:rsidRPr="007335A7" w:rsidRDefault="003367AC" w:rsidP="001A37AC">
            <w:pPr>
              <w:pStyle w:val="LadderBullet"/>
              <w:numPr>
                <w:ilvl w:val="0"/>
                <w:numId w:val="0"/>
              </w:numPr>
              <w:ind w:left="245"/>
            </w:pPr>
          </w:p>
        </w:tc>
      </w:tr>
    </w:tbl>
    <w:tbl>
      <w:tblPr>
        <w:tblStyle w:val="TableGrid"/>
        <w:tblpPr w:leftFromText="180" w:rightFromText="180" w:vertAnchor="text" w:tblpY="1"/>
        <w:tblOverlap w:val="never"/>
        <w:tblW w:w="10494" w:type="dxa"/>
        <w:tblInd w:w="-29" w:type="dxa"/>
        <w:tblBorders>
          <w:top w:val="single" w:sz="18" w:space="0" w:color="76923C" w:themeColor="accent3" w:themeShade="BF"/>
          <w:left w:val="none" w:sz="0" w:space="0" w:color="auto"/>
          <w:bottom w:val="single" w:sz="18" w:space="0" w:color="76923C" w:themeColor="accent3" w:themeShade="BF"/>
          <w:right w:val="none" w:sz="0" w:space="0" w:color="auto"/>
          <w:insideH w:val="single" w:sz="4" w:space="0" w:color="76923C" w:themeColor="accent3" w:themeShade="BF"/>
          <w:insideV w:val="single" w:sz="4" w:space="0" w:color="76923C" w:themeColor="accent3" w:themeShade="BF"/>
        </w:tblBorders>
        <w:tblLayout w:type="fixed"/>
        <w:tblCellMar>
          <w:left w:w="144" w:type="dxa"/>
          <w:right w:w="144" w:type="dxa"/>
        </w:tblCellMar>
        <w:tblLook w:val="04A0" w:firstRow="1" w:lastRow="0" w:firstColumn="1" w:lastColumn="0" w:noHBand="0" w:noVBand="1"/>
      </w:tblPr>
      <w:tblGrid>
        <w:gridCol w:w="5004"/>
        <w:gridCol w:w="3060"/>
        <w:gridCol w:w="2430"/>
      </w:tblGrid>
      <w:tr w:rsidR="003367AC" w:rsidRPr="00E2441C" w:rsidTr="00E2441C">
        <w:trPr>
          <w:trHeight w:val="524"/>
        </w:trPr>
        <w:tc>
          <w:tcPr>
            <w:tcW w:w="8064" w:type="dxa"/>
            <w:gridSpan w:val="2"/>
            <w:tcBorders>
              <w:top w:val="single" w:sz="18" w:space="0" w:color="76923C" w:themeColor="accent3" w:themeShade="BF"/>
              <w:bottom w:val="nil"/>
              <w:right w:val="single" w:sz="48" w:space="0" w:color="FFFFFF" w:themeColor="background1"/>
            </w:tcBorders>
            <w:shd w:val="clear" w:color="auto" w:fill="4F6228" w:themeFill="accent3" w:themeFillShade="80"/>
            <w:tcMar>
              <w:top w:w="58" w:type="dxa"/>
              <w:left w:w="115" w:type="dxa"/>
              <w:bottom w:w="58" w:type="dxa"/>
              <w:right w:w="115" w:type="dxa"/>
            </w:tcMar>
          </w:tcPr>
          <w:p w:rsidR="003367AC" w:rsidRPr="00E2441C" w:rsidRDefault="003367AC" w:rsidP="00E2441C">
            <w:pPr>
              <w:pStyle w:val="FTTActivityLevelWhiteTitle"/>
              <w:rPr>
                <w:b w:val="0"/>
                <w:sz w:val="28"/>
              </w:rPr>
            </w:pPr>
            <w:r w:rsidRPr="00E2441C">
              <w:rPr>
                <w:b w:val="0"/>
                <w:noProof/>
                <w:sz w:val="27"/>
                <w:szCs w:val="27"/>
              </w:rPr>
              <w:drawing>
                <wp:anchor distT="0" distB="0" distL="114300" distR="114300" simplePos="0" relativeHeight="251694080" behindDoc="0" locked="0" layoutInCell="1" allowOverlap="1" wp14:anchorId="1D5D951F" wp14:editId="2A2E9038">
                  <wp:simplePos x="0" y="0"/>
                  <wp:positionH relativeFrom="column">
                    <wp:posOffset>-12065</wp:posOffset>
                  </wp:positionH>
                  <wp:positionV relativeFrom="paragraph">
                    <wp:posOffset>37465</wp:posOffset>
                  </wp:positionV>
                  <wp:extent cx="371475" cy="3714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r_Level_Butt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sidRPr="00E2441C">
              <w:rPr>
                <w:b w:val="0"/>
                <w:sz w:val="27"/>
                <w:szCs w:val="27"/>
              </w:rPr>
              <w:t>Lower-Level Lesson &amp; Activity:</w:t>
            </w:r>
            <w:r w:rsidRPr="00E2441C">
              <w:rPr>
                <w:b w:val="0"/>
                <w:sz w:val="28"/>
              </w:rPr>
              <w:t xml:space="preserve">        </w:t>
            </w:r>
          </w:p>
          <w:p w:rsidR="003367AC" w:rsidRPr="00E2441C" w:rsidRDefault="003367AC" w:rsidP="00487502">
            <w:pPr>
              <w:pStyle w:val="FTTActivityLevelWhiteTitle"/>
              <w:rPr>
                <w:b w:val="0"/>
                <w:sz w:val="20"/>
              </w:rPr>
            </w:pPr>
            <w:r w:rsidRPr="00E2441C">
              <w:rPr>
                <w:b w:val="0"/>
                <w:sz w:val="20"/>
                <w:szCs w:val="20"/>
              </w:rPr>
              <w:t xml:space="preserve">(One class period)                                   </w:t>
            </w:r>
          </w:p>
        </w:tc>
        <w:tc>
          <w:tcPr>
            <w:tcW w:w="2430" w:type="dxa"/>
            <w:vMerge w:val="restart"/>
            <w:tcBorders>
              <w:top w:val="single" w:sz="18" w:space="0" w:color="FFFFFF" w:themeColor="background1"/>
              <w:left w:val="single" w:sz="48" w:space="0" w:color="FFFFFF" w:themeColor="background1"/>
              <w:bottom w:val="single" w:sz="18" w:space="0" w:color="FFFFFF" w:themeColor="background1"/>
            </w:tcBorders>
            <w:shd w:val="clear" w:color="auto" w:fill="B8CCE4" w:themeFill="accent1" w:themeFillTint="66"/>
            <w:tcMar>
              <w:top w:w="58" w:type="dxa"/>
              <w:left w:w="115" w:type="dxa"/>
              <w:bottom w:w="58" w:type="dxa"/>
              <w:right w:w="115" w:type="dxa"/>
            </w:tcMar>
          </w:tcPr>
          <w:p w:rsidR="003367AC" w:rsidRPr="007335A7" w:rsidRDefault="003367AC" w:rsidP="002175AE">
            <w:pPr>
              <w:pStyle w:val="FTTLessonOverview"/>
            </w:pPr>
            <w:r w:rsidRPr="002815D3">
              <w:rPr>
                <w:sz w:val="24"/>
              </w:rPr>
              <w:t>Resources:</w:t>
            </w:r>
          </w:p>
          <w:p w:rsidR="003367AC" w:rsidRPr="00C0056D" w:rsidRDefault="003367AC" w:rsidP="002175AE">
            <w:pPr>
              <w:pStyle w:val="LadderBullet"/>
              <w:ind w:left="155" w:hanging="155"/>
              <w:rPr>
                <w:b/>
              </w:rPr>
            </w:pPr>
            <w:r w:rsidRPr="00C0056D">
              <w:rPr>
                <w:b/>
              </w:rPr>
              <w:t>Whole Number Jeopardy #1</w:t>
            </w:r>
          </w:p>
          <w:p w:rsidR="003367AC" w:rsidRDefault="003367AC" w:rsidP="002175AE">
            <w:pPr>
              <w:pStyle w:val="LadderBullet"/>
              <w:ind w:left="155" w:hanging="155"/>
            </w:pPr>
            <w:r>
              <w:t>Small sticky notes</w:t>
            </w:r>
          </w:p>
          <w:p w:rsidR="003367AC" w:rsidRDefault="003367AC" w:rsidP="002175AE">
            <w:pPr>
              <w:pStyle w:val="LadderBullet"/>
              <w:ind w:left="155" w:hanging="155"/>
            </w:pPr>
            <w:r>
              <w:t>Overhead projector</w:t>
            </w:r>
          </w:p>
          <w:p w:rsidR="003367AC" w:rsidRDefault="003367AC" w:rsidP="002175AE">
            <w:pPr>
              <w:pStyle w:val="LadderBullet"/>
              <w:numPr>
                <w:ilvl w:val="0"/>
                <w:numId w:val="0"/>
              </w:numPr>
              <w:ind w:left="90" w:hanging="90"/>
            </w:pPr>
          </w:p>
          <w:p w:rsidR="003367AC" w:rsidRPr="00EF04B4" w:rsidRDefault="003367AC" w:rsidP="002175AE">
            <w:pPr>
              <w:pStyle w:val="LadderBullet"/>
              <w:numPr>
                <w:ilvl w:val="0"/>
                <w:numId w:val="0"/>
              </w:numPr>
              <w:ind w:left="90" w:hanging="90"/>
            </w:pPr>
            <w:r>
              <w:t>Optional: Mini white boards or other way for all students to respond/participate</w:t>
            </w:r>
          </w:p>
          <w:p w:rsidR="003367AC" w:rsidRPr="007335A7" w:rsidRDefault="003367AC" w:rsidP="009E708E">
            <w:pPr>
              <w:pStyle w:val="FTTLessonBullets"/>
              <w:framePr w:hSpace="0" w:wrap="auto" w:vAnchor="margin" w:yAlign="inline"/>
              <w:numPr>
                <w:ilvl w:val="0"/>
                <w:numId w:val="0"/>
              </w:numPr>
              <w:ind w:left="569"/>
              <w:suppressOverlap w:val="0"/>
            </w:pPr>
          </w:p>
        </w:tc>
      </w:tr>
      <w:tr w:rsidR="003367AC" w:rsidRPr="00E2441C" w:rsidTr="003732A4">
        <w:trPr>
          <w:trHeight w:val="255"/>
        </w:trPr>
        <w:tc>
          <w:tcPr>
            <w:tcW w:w="5004" w:type="dxa"/>
            <w:vMerge w:val="restart"/>
            <w:tcBorders>
              <w:top w:val="nil"/>
              <w:bottom w:val="single" w:sz="4" w:space="0" w:color="76923C" w:themeColor="accent3" w:themeShade="BF"/>
              <w:right w:val="nil"/>
            </w:tcBorders>
            <w:shd w:val="clear" w:color="auto" w:fill="auto"/>
            <w:tcMar>
              <w:top w:w="58" w:type="dxa"/>
              <w:left w:w="115" w:type="dxa"/>
              <w:bottom w:w="58" w:type="dxa"/>
              <w:right w:w="115" w:type="dxa"/>
            </w:tcMar>
          </w:tcPr>
          <w:p w:rsidR="003367AC" w:rsidRPr="00E2441C" w:rsidRDefault="003367AC" w:rsidP="002B35F3">
            <w:pPr>
              <w:pStyle w:val="FTTLessonOverview"/>
              <w:rPr>
                <w:b w:val="0"/>
                <w:color w:val="FFFFFF" w:themeColor="background1"/>
                <w:sz w:val="16"/>
              </w:rPr>
            </w:pPr>
            <w:r w:rsidRPr="00E2441C">
              <w:rPr>
                <w:b w:val="0"/>
                <w:noProof/>
                <w:color w:val="FFFFFF" w:themeColor="background1"/>
                <w:sz w:val="16"/>
              </w:rPr>
              <w:drawing>
                <wp:anchor distT="0" distB="0" distL="114300" distR="114300" simplePos="0" relativeHeight="251695104" behindDoc="1" locked="0" layoutInCell="1" allowOverlap="1" wp14:anchorId="6AB5AD97" wp14:editId="56D161DB">
                  <wp:simplePos x="0" y="0"/>
                  <wp:positionH relativeFrom="column">
                    <wp:posOffset>-3175</wp:posOffset>
                  </wp:positionH>
                  <wp:positionV relativeFrom="paragraph">
                    <wp:posOffset>2540</wp:posOffset>
                  </wp:positionV>
                  <wp:extent cx="365760" cy="365760"/>
                  <wp:effectExtent l="0" t="0" r="0" b="0"/>
                  <wp:wrapTight wrapText="bothSides">
                    <wp:wrapPolygon edited="0">
                      <wp:start x="0" y="0"/>
                      <wp:lineTo x="0" y="20250"/>
                      <wp:lineTo x="20250" y="20250"/>
                      <wp:lineTo x="2025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_Step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Pr="00E2441C">
              <w:rPr>
                <w:b w:val="0"/>
                <w:color w:val="FFFFFF" w:themeColor="background1"/>
                <w:sz w:val="16"/>
              </w:rPr>
              <w:t>-</w:t>
            </w:r>
          </w:p>
          <w:p w:rsidR="00C0056D" w:rsidRDefault="00C0056D" w:rsidP="00C0056D">
            <w:pPr>
              <w:pStyle w:val="FTTLessonOverview"/>
              <w:rPr>
                <w:b w:val="0"/>
              </w:rPr>
            </w:pPr>
            <w:r>
              <w:rPr>
                <w:b w:val="0"/>
              </w:rPr>
              <w:t>Same as Above, Using Whole Number Jeopardy Board #1</w:t>
            </w:r>
          </w:p>
          <w:p w:rsidR="00C0056D" w:rsidRDefault="00C0056D" w:rsidP="00C0056D">
            <w:pPr>
              <w:pStyle w:val="FTTLessonOverview"/>
              <w:rPr>
                <w:b w:val="0"/>
              </w:rPr>
            </w:pPr>
          </w:p>
          <w:p w:rsidR="00C0056D" w:rsidRPr="00C0056D" w:rsidRDefault="00C0056D" w:rsidP="00C0056D">
            <w:pPr>
              <w:pStyle w:val="FTTLessonOverview"/>
              <w:rPr>
                <w:b w:val="0"/>
                <w:sz w:val="10"/>
              </w:rPr>
            </w:pPr>
            <w:r w:rsidRPr="00331A0E">
              <w:rPr>
                <w:noProof/>
              </w:rPr>
              <w:drawing>
                <wp:anchor distT="0" distB="0" distL="114300" distR="114300" simplePos="0" relativeHeight="251699200" behindDoc="1" locked="0" layoutInCell="1" allowOverlap="1" wp14:anchorId="39A3ECE5" wp14:editId="60C3DAF7">
                  <wp:simplePos x="0" y="0"/>
                  <wp:positionH relativeFrom="column">
                    <wp:posOffset>-7620</wp:posOffset>
                  </wp:positionH>
                  <wp:positionV relativeFrom="paragraph">
                    <wp:posOffset>-8255</wp:posOffset>
                  </wp:positionV>
                  <wp:extent cx="365760" cy="365760"/>
                  <wp:effectExtent l="0" t="0" r="0" b="0"/>
                  <wp:wrapTight wrapText="bothSides">
                    <wp:wrapPolygon edited="0">
                      <wp:start x="0" y="0"/>
                      <wp:lineTo x="0" y="20250"/>
                      <wp:lineTo x="20250" y="20250"/>
                      <wp:lineTo x="20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_Step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b w:val="0"/>
              </w:rPr>
              <w:t xml:space="preserve"> </w:t>
            </w:r>
            <w:r w:rsidRPr="00C0056D">
              <w:rPr>
                <w:b w:val="0"/>
                <w:color w:val="FFFFFF" w:themeColor="background1"/>
                <w:sz w:val="8"/>
              </w:rPr>
              <w:t>a</w:t>
            </w:r>
          </w:p>
          <w:p w:rsidR="00C0056D" w:rsidRDefault="00C0056D" w:rsidP="00C0056D">
            <w:pPr>
              <w:pStyle w:val="FTTLessonOverview"/>
              <w:rPr>
                <w:b w:val="0"/>
              </w:rPr>
            </w:pPr>
            <w:r>
              <w:rPr>
                <w:b w:val="0"/>
              </w:rPr>
              <w:t>Same as Above</w:t>
            </w:r>
          </w:p>
          <w:p w:rsidR="00C0056D" w:rsidRPr="00E2441C" w:rsidRDefault="00C0056D" w:rsidP="00C0056D">
            <w:pPr>
              <w:pStyle w:val="FTTLessonOverview"/>
              <w:rPr>
                <w:b w:val="0"/>
              </w:rPr>
            </w:pPr>
          </w:p>
          <w:p w:rsidR="003367AC" w:rsidRPr="00E2441C" w:rsidRDefault="003367AC" w:rsidP="002B35F3">
            <w:pPr>
              <w:pStyle w:val="FTTLessonOverview"/>
              <w:rPr>
                <w:b w:val="0"/>
                <w:sz w:val="14"/>
              </w:rPr>
            </w:pPr>
          </w:p>
          <w:p w:rsidR="003367AC" w:rsidRPr="00B027D6" w:rsidRDefault="003367AC" w:rsidP="002B35F3">
            <w:pPr>
              <w:pStyle w:val="FTTLessonOverview"/>
              <w:rPr>
                <w:b w:val="0"/>
                <w:sz w:val="10"/>
              </w:rPr>
            </w:pPr>
          </w:p>
          <w:p w:rsidR="003367AC" w:rsidRPr="00E2441C" w:rsidRDefault="003367AC" w:rsidP="009E708E">
            <w:pPr>
              <w:pStyle w:val="FTTLessonBullets"/>
              <w:framePr w:hSpace="0" w:wrap="auto" w:vAnchor="margin" w:yAlign="inline"/>
              <w:numPr>
                <w:ilvl w:val="0"/>
                <w:numId w:val="0"/>
              </w:numPr>
              <w:ind w:left="569"/>
              <w:suppressOverlap w:val="0"/>
            </w:pPr>
          </w:p>
        </w:tc>
        <w:tc>
          <w:tcPr>
            <w:tcW w:w="3060" w:type="dxa"/>
            <w:vMerge w:val="restart"/>
            <w:tcBorders>
              <w:top w:val="nil"/>
              <w:left w:val="nil"/>
              <w:bottom w:val="single" w:sz="4" w:space="0" w:color="76923C" w:themeColor="accent3" w:themeShade="BF"/>
              <w:right w:val="single" w:sz="48" w:space="0" w:color="FFFFFF" w:themeColor="background1"/>
            </w:tcBorders>
            <w:shd w:val="clear" w:color="auto" w:fill="auto"/>
          </w:tcPr>
          <w:p w:rsidR="003367AC" w:rsidRPr="007335A7" w:rsidRDefault="003367AC" w:rsidP="009E708E">
            <w:pPr>
              <w:pStyle w:val="FTTLessonBullets"/>
              <w:framePr w:hSpace="0" w:wrap="auto" w:vAnchor="margin" w:yAlign="inline"/>
              <w:numPr>
                <w:ilvl w:val="0"/>
                <w:numId w:val="0"/>
              </w:numPr>
              <w:ind w:left="569"/>
              <w:suppressOverlap w:val="0"/>
            </w:pPr>
          </w:p>
        </w:tc>
        <w:tc>
          <w:tcPr>
            <w:tcW w:w="2430" w:type="dxa"/>
            <w:vMerge/>
            <w:tcBorders>
              <w:top w:val="single" w:sz="4" w:space="0" w:color="76923C" w:themeColor="accent3" w:themeShade="BF"/>
              <w:left w:val="single" w:sz="48" w:space="0" w:color="FFFFFF" w:themeColor="background1"/>
              <w:bottom w:val="single" w:sz="18" w:space="0" w:color="FFFFFF" w:themeColor="background1"/>
            </w:tcBorders>
            <w:shd w:val="clear" w:color="auto" w:fill="B8CCE4" w:themeFill="accent1" w:themeFillTint="66"/>
            <w:tcMar>
              <w:top w:w="58" w:type="dxa"/>
              <w:left w:w="115" w:type="dxa"/>
              <w:bottom w:w="58" w:type="dxa"/>
              <w:right w:w="115" w:type="dxa"/>
            </w:tcMar>
          </w:tcPr>
          <w:p w:rsidR="003367AC" w:rsidRPr="00E2441C" w:rsidRDefault="003367AC" w:rsidP="009E708E">
            <w:pPr>
              <w:pStyle w:val="FTTLessonBullets"/>
              <w:framePr w:hSpace="0" w:wrap="auto" w:vAnchor="margin" w:yAlign="inline"/>
              <w:suppressOverlap w:val="0"/>
            </w:pPr>
          </w:p>
        </w:tc>
      </w:tr>
      <w:tr w:rsidR="003367AC" w:rsidRPr="00E2441C" w:rsidTr="005050D1">
        <w:trPr>
          <w:trHeight w:val="699"/>
        </w:trPr>
        <w:tc>
          <w:tcPr>
            <w:tcW w:w="5004" w:type="dxa"/>
            <w:vMerge/>
            <w:tcBorders>
              <w:bottom w:val="single" w:sz="4" w:space="0" w:color="76923C" w:themeColor="accent3" w:themeShade="BF"/>
              <w:right w:val="nil"/>
            </w:tcBorders>
            <w:shd w:val="clear" w:color="auto" w:fill="auto"/>
            <w:tcMar>
              <w:top w:w="58" w:type="dxa"/>
              <w:left w:w="115" w:type="dxa"/>
              <w:bottom w:w="58" w:type="dxa"/>
              <w:right w:w="115" w:type="dxa"/>
            </w:tcMar>
          </w:tcPr>
          <w:p w:rsidR="003367AC" w:rsidRPr="00E2441C" w:rsidRDefault="003367AC" w:rsidP="00487502">
            <w:pPr>
              <w:rPr>
                <w:color w:val="262626" w:themeColor="text1" w:themeTint="D9"/>
              </w:rPr>
            </w:pPr>
          </w:p>
        </w:tc>
        <w:tc>
          <w:tcPr>
            <w:tcW w:w="3060" w:type="dxa"/>
            <w:vMerge/>
            <w:tcBorders>
              <w:top w:val="single" w:sz="4" w:space="0" w:color="76923C" w:themeColor="accent3" w:themeShade="BF"/>
              <w:left w:val="nil"/>
              <w:bottom w:val="single" w:sz="4" w:space="0" w:color="76923C" w:themeColor="accent3" w:themeShade="BF"/>
              <w:right w:val="single" w:sz="48" w:space="0" w:color="FFFFFF" w:themeColor="background1"/>
            </w:tcBorders>
            <w:shd w:val="clear" w:color="auto" w:fill="auto"/>
          </w:tcPr>
          <w:p w:rsidR="003367AC" w:rsidRPr="00E2441C" w:rsidRDefault="003367AC" w:rsidP="00487502">
            <w:pPr>
              <w:rPr>
                <w:color w:val="262626" w:themeColor="text1" w:themeTint="D9"/>
              </w:rPr>
            </w:pPr>
          </w:p>
        </w:tc>
        <w:tc>
          <w:tcPr>
            <w:tcW w:w="2430" w:type="dxa"/>
            <w:tcBorders>
              <w:top w:val="single" w:sz="18" w:space="0" w:color="FFFFFF" w:themeColor="background1"/>
              <w:left w:val="single" w:sz="48" w:space="0" w:color="FFFFFF" w:themeColor="background1"/>
              <w:bottom w:val="single" w:sz="18" w:space="0" w:color="FFFFFF" w:themeColor="background1"/>
              <w:right w:val="single" w:sz="18" w:space="0" w:color="FFFFFF" w:themeColor="background1"/>
            </w:tcBorders>
            <w:shd w:val="clear" w:color="auto" w:fill="FFFF99"/>
            <w:tcMar>
              <w:top w:w="58" w:type="dxa"/>
              <w:left w:w="115" w:type="dxa"/>
              <w:bottom w:w="58" w:type="dxa"/>
              <w:right w:w="115" w:type="dxa"/>
            </w:tcMar>
          </w:tcPr>
          <w:p w:rsidR="003367AC" w:rsidRPr="00E2441C" w:rsidRDefault="003367AC" w:rsidP="00487502">
            <w:pPr>
              <w:pStyle w:val="FTTLessonOverview"/>
              <w:rPr>
                <w:b w:val="0"/>
                <w:sz w:val="24"/>
              </w:rPr>
            </w:pPr>
            <w:r w:rsidRPr="00E2441C">
              <w:rPr>
                <w:b w:val="0"/>
                <w:sz w:val="24"/>
              </w:rPr>
              <w:t xml:space="preserve">Means of Assessment:  </w:t>
            </w:r>
          </w:p>
          <w:p w:rsidR="003367AC" w:rsidRPr="00E2441C" w:rsidRDefault="003367AC" w:rsidP="00100C31">
            <w:pPr>
              <w:pStyle w:val="LadderBullet"/>
              <w:ind w:left="155" w:hanging="155"/>
            </w:pPr>
            <w:r w:rsidRPr="00E2441C">
              <w:t>Same as above</w:t>
            </w:r>
          </w:p>
          <w:p w:rsidR="003367AC" w:rsidRPr="00E2441C" w:rsidRDefault="003367AC" w:rsidP="001A37AC">
            <w:pPr>
              <w:pStyle w:val="LadderBullet"/>
              <w:numPr>
                <w:ilvl w:val="0"/>
                <w:numId w:val="0"/>
              </w:numPr>
              <w:ind w:left="90" w:hanging="90"/>
            </w:pPr>
          </w:p>
        </w:tc>
      </w:tr>
    </w:tbl>
    <w:p w:rsidR="00BE3781" w:rsidRDefault="00BE3781" w:rsidP="00063315">
      <w:pPr>
        <w:rPr>
          <w:color w:val="FFFFFF" w:themeColor="background1"/>
          <w:sz w:val="2"/>
        </w:rPr>
      </w:pPr>
    </w:p>
    <w:p w:rsidR="001F4AD4" w:rsidRDefault="001F4AD4" w:rsidP="00063315">
      <w:pPr>
        <w:rPr>
          <w:color w:val="FFFFFF" w:themeColor="background1"/>
          <w:sz w:val="2"/>
        </w:rPr>
      </w:pPr>
    </w:p>
    <w:p w:rsidR="001F4AD4" w:rsidRDefault="001F4AD4" w:rsidP="00063315">
      <w:pPr>
        <w:rPr>
          <w:color w:val="FFFFFF" w:themeColor="background1"/>
          <w:sz w:val="2"/>
        </w:rPr>
      </w:pPr>
    </w:p>
    <w:p w:rsidR="00797AF0" w:rsidRDefault="00797AF0" w:rsidP="00797AF0">
      <w:pPr>
        <w:pStyle w:val="Title"/>
        <w:shd w:val="clear" w:color="auto" w:fill="B8CCE4" w:themeFill="accent1" w:themeFillTint="66"/>
        <w:rPr>
          <w:rFonts w:ascii="Candara" w:hAnsi="Candara"/>
          <w:sz w:val="44"/>
          <w:szCs w:val="44"/>
        </w:rPr>
      </w:pPr>
      <w:r w:rsidRPr="00797AF0">
        <w:rPr>
          <w:rFonts w:ascii="Candara" w:hAnsi="Candara"/>
          <w:sz w:val="44"/>
          <w:szCs w:val="44"/>
        </w:rPr>
        <w:lastRenderedPageBreak/>
        <w:t>Whole Number Jeopardy 3</w:t>
      </w:r>
    </w:p>
    <w:p w:rsidR="00797AF0" w:rsidRPr="00797AF0" w:rsidRDefault="00797AF0" w:rsidP="00797AF0">
      <w:pPr>
        <w:pStyle w:val="Title"/>
        <w:rPr>
          <w:rFonts w:ascii="Candara" w:hAnsi="Candara"/>
          <w:sz w:val="22"/>
          <w:szCs w:val="44"/>
        </w:rPr>
      </w:pPr>
    </w:p>
    <w:tbl>
      <w:tblPr>
        <w:tblW w:w="103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08"/>
        <w:gridCol w:w="2325"/>
        <w:gridCol w:w="2326"/>
        <w:gridCol w:w="2326"/>
        <w:gridCol w:w="2326"/>
      </w:tblGrid>
      <w:tr w:rsidR="00797AF0" w:rsidRPr="00EF7DD8" w:rsidTr="00DF1705">
        <w:trPr>
          <w:trHeight w:val="894"/>
        </w:trPr>
        <w:tc>
          <w:tcPr>
            <w:tcW w:w="1008" w:type="dxa"/>
            <w:shd w:val="clear" w:color="auto" w:fill="0F243E" w:themeFill="text2" w:themeFillShade="80"/>
            <w:vAlign w:val="center"/>
          </w:tcPr>
          <w:p w:rsidR="00797AF0" w:rsidRPr="00EF7DD8" w:rsidRDefault="00797AF0" w:rsidP="002175AE">
            <w:pPr>
              <w:jc w:val="center"/>
              <w:rPr>
                <w:rFonts w:ascii="Candara" w:hAnsi="Candara" w:cs="Arial"/>
                <w:b/>
                <w:bCs/>
                <w:sz w:val="32"/>
              </w:rPr>
            </w:pPr>
          </w:p>
        </w:tc>
        <w:tc>
          <w:tcPr>
            <w:tcW w:w="2325" w:type="dxa"/>
            <w:shd w:val="clear" w:color="auto" w:fill="0F243E" w:themeFill="text2" w:themeFillShade="80"/>
            <w:vAlign w:val="center"/>
          </w:tcPr>
          <w:p w:rsidR="00797AF0" w:rsidRPr="00EF7DD8" w:rsidRDefault="00797AF0" w:rsidP="002175AE">
            <w:pPr>
              <w:jc w:val="center"/>
              <w:rPr>
                <w:rFonts w:ascii="Candara" w:hAnsi="Candara" w:cs="Arial"/>
                <w:b/>
                <w:bCs/>
              </w:rPr>
            </w:pPr>
            <w:r w:rsidRPr="00EF7DD8">
              <w:rPr>
                <w:rFonts w:ascii="Candara" w:hAnsi="Candara" w:cs="Arial"/>
                <w:b/>
                <w:bCs/>
              </w:rPr>
              <w:t>Exponents</w:t>
            </w:r>
          </w:p>
        </w:tc>
        <w:tc>
          <w:tcPr>
            <w:tcW w:w="2326" w:type="dxa"/>
            <w:shd w:val="clear" w:color="auto" w:fill="0F243E" w:themeFill="text2" w:themeFillShade="80"/>
            <w:vAlign w:val="center"/>
          </w:tcPr>
          <w:p w:rsidR="00797AF0" w:rsidRPr="00EF7DD8" w:rsidRDefault="00797AF0" w:rsidP="002175AE">
            <w:pPr>
              <w:jc w:val="center"/>
              <w:rPr>
                <w:rFonts w:ascii="Candara" w:hAnsi="Candara" w:cs="Arial"/>
                <w:b/>
                <w:bCs/>
              </w:rPr>
            </w:pPr>
            <w:r w:rsidRPr="00EF7DD8">
              <w:rPr>
                <w:rFonts w:ascii="Candara" w:hAnsi="Candara" w:cs="Arial"/>
                <w:b/>
                <w:bCs/>
              </w:rPr>
              <w:t>Name the Number</w:t>
            </w:r>
          </w:p>
        </w:tc>
        <w:tc>
          <w:tcPr>
            <w:tcW w:w="2326" w:type="dxa"/>
            <w:shd w:val="clear" w:color="auto" w:fill="0F243E" w:themeFill="text2" w:themeFillShade="80"/>
            <w:vAlign w:val="center"/>
          </w:tcPr>
          <w:p w:rsidR="00797AF0" w:rsidRPr="00EF7DD8" w:rsidRDefault="00797AF0" w:rsidP="00DF1705">
            <w:pPr>
              <w:spacing w:after="0" w:line="240" w:lineRule="auto"/>
              <w:jc w:val="center"/>
              <w:rPr>
                <w:rFonts w:ascii="Candara" w:hAnsi="Candara" w:cs="Arial"/>
                <w:b/>
                <w:bCs/>
              </w:rPr>
            </w:pPr>
            <w:r w:rsidRPr="00EF7DD8">
              <w:rPr>
                <w:rFonts w:ascii="Candara" w:hAnsi="Candara" w:cs="Arial"/>
                <w:b/>
                <w:bCs/>
              </w:rPr>
              <w:t>Place Value #1</w:t>
            </w:r>
          </w:p>
          <w:p w:rsidR="00797AF0" w:rsidRPr="00EF7DD8" w:rsidRDefault="00797AF0" w:rsidP="00DF1705">
            <w:pPr>
              <w:spacing w:after="0" w:line="240" w:lineRule="auto"/>
              <w:jc w:val="center"/>
              <w:rPr>
                <w:rFonts w:ascii="Candara" w:hAnsi="Candara" w:cs="Arial"/>
                <w:b/>
                <w:bCs/>
                <w:sz w:val="40"/>
              </w:rPr>
            </w:pPr>
            <w:r w:rsidRPr="00EF7DD8">
              <w:rPr>
                <w:rFonts w:ascii="Candara" w:hAnsi="Candara" w:cs="Arial"/>
                <w:b/>
                <w:bCs/>
                <w:sz w:val="40"/>
              </w:rPr>
              <w:t>1,234,567</w:t>
            </w:r>
          </w:p>
        </w:tc>
        <w:tc>
          <w:tcPr>
            <w:tcW w:w="2326" w:type="dxa"/>
            <w:shd w:val="clear" w:color="auto" w:fill="0F243E" w:themeFill="text2" w:themeFillShade="80"/>
            <w:vAlign w:val="center"/>
          </w:tcPr>
          <w:p w:rsidR="00797AF0" w:rsidRPr="00EF7DD8" w:rsidRDefault="00797AF0" w:rsidP="00DF1705">
            <w:pPr>
              <w:spacing w:after="0" w:line="240" w:lineRule="auto"/>
              <w:jc w:val="center"/>
              <w:rPr>
                <w:rFonts w:ascii="Candara" w:hAnsi="Candara" w:cs="Arial"/>
                <w:b/>
                <w:bCs/>
              </w:rPr>
            </w:pPr>
            <w:r w:rsidRPr="00EF7DD8">
              <w:rPr>
                <w:rFonts w:ascii="Candara" w:hAnsi="Candara" w:cs="Arial"/>
                <w:b/>
                <w:bCs/>
              </w:rPr>
              <w:t>Place Value #2</w:t>
            </w:r>
          </w:p>
          <w:p w:rsidR="00797AF0" w:rsidRPr="00EF7DD8" w:rsidRDefault="00797AF0" w:rsidP="00DF1705">
            <w:pPr>
              <w:spacing w:after="0" w:line="240" w:lineRule="auto"/>
              <w:jc w:val="center"/>
              <w:rPr>
                <w:rFonts w:ascii="Candara" w:hAnsi="Candara" w:cs="Arial"/>
                <w:b/>
                <w:bCs/>
              </w:rPr>
            </w:pPr>
            <w:r w:rsidRPr="00EF7DD8">
              <w:rPr>
                <w:rFonts w:ascii="Candara" w:hAnsi="Candara" w:cs="Arial"/>
                <w:b/>
                <w:bCs/>
                <w:sz w:val="40"/>
              </w:rPr>
              <w:t>9,876,043</w:t>
            </w:r>
          </w:p>
        </w:tc>
      </w:tr>
      <w:tr w:rsidR="00797AF0" w:rsidTr="00AA3605">
        <w:trPr>
          <w:trHeight w:val="1872"/>
        </w:trPr>
        <w:tc>
          <w:tcPr>
            <w:tcW w:w="1008" w:type="dxa"/>
            <w:shd w:val="clear" w:color="auto" w:fill="8DB3E2" w:themeFill="text2" w:themeFillTint="66"/>
            <w:vAlign w:val="center"/>
          </w:tcPr>
          <w:p w:rsidR="00797AF0" w:rsidRPr="00EF7DD8" w:rsidRDefault="00797AF0" w:rsidP="00AA3605">
            <w:pPr>
              <w:spacing w:after="0" w:line="240" w:lineRule="auto"/>
              <w:jc w:val="center"/>
              <w:rPr>
                <w:rFonts w:ascii="Candara" w:hAnsi="Candara" w:cs="Arial"/>
                <w:b/>
                <w:sz w:val="32"/>
                <w:szCs w:val="24"/>
              </w:rPr>
            </w:pPr>
            <w:r w:rsidRPr="00EF7DD8">
              <w:rPr>
                <w:rFonts w:ascii="Candara" w:hAnsi="Candara" w:cs="Arial"/>
                <w:b/>
                <w:sz w:val="32"/>
                <w:szCs w:val="24"/>
              </w:rPr>
              <w:t>100</w:t>
            </w:r>
          </w:p>
        </w:tc>
        <w:tc>
          <w:tcPr>
            <w:tcW w:w="2325"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10</w:t>
            </w:r>
            <w:r w:rsidRPr="00EF7DD8">
              <w:rPr>
                <w:rFonts w:ascii="Candara" w:hAnsi="Candara" w:cs="Arial"/>
                <w:sz w:val="24"/>
                <w:szCs w:val="24"/>
                <w:vertAlign w:val="superscript"/>
              </w:rPr>
              <w:t xml:space="preserve">3 </w:t>
            </w:r>
            <w:r w:rsidRPr="00EF7DD8">
              <w:rPr>
                <w:rFonts w:ascii="Candara" w:hAnsi="Candara" w:cs="Arial"/>
                <w:sz w:val="24"/>
                <w:szCs w:val="24"/>
              </w:rPr>
              <w:t>=</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1,000</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54,821</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 xml:space="preserve">Place value </w:t>
            </w:r>
          </w:p>
          <w:p w:rsidR="00797AF0" w:rsidRPr="00EF7DD8" w:rsidRDefault="00797AF0" w:rsidP="00AA3605">
            <w:pPr>
              <w:spacing w:after="0" w:line="240" w:lineRule="auto"/>
              <w:jc w:val="center"/>
              <w:rPr>
                <w:rFonts w:ascii="Candara" w:hAnsi="Candara" w:cs="Arial"/>
                <w:sz w:val="24"/>
                <w:szCs w:val="24"/>
              </w:rPr>
            </w:pPr>
            <w:proofErr w:type="gramStart"/>
            <w:r w:rsidRPr="00EF7DD8">
              <w:rPr>
                <w:rFonts w:ascii="Candara" w:hAnsi="Candara" w:cs="Arial"/>
                <w:sz w:val="24"/>
                <w:szCs w:val="24"/>
              </w:rPr>
              <w:t>of</w:t>
            </w:r>
            <w:proofErr w:type="gramEnd"/>
            <w:r w:rsidRPr="00EF7DD8">
              <w:rPr>
                <w:rFonts w:ascii="Candara" w:hAnsi="Candara" w:cs="Arial"/>
                <w:sz w:val="24"/>
                <w:szCs w:val="24"/>
              </w:rPr>
              <w:t xml:space="preserve"> 6?</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tens place</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 xml:space="preserve">Place value </w:t>
            </w:r>
          </w:p>
          <w:p w:rsidR="00797AF0" w:rsidRPr="00EF7DD8" w:rsidRDefault="00797AF0" w:rsidP="00AA3605">
            <w:pPr>
              <w:spacing w:after="0" w:line="240" w:lineRule="auto"/>
              <w:jc w:val="center"/>
              <w:rPr>
                <w:rFonts w:ascii="Candara" w:hAnsi="Candara" w:cs="Arial"/>
                <w:sz w:val="24"/>
                <w:szCs w:val="24"/>
              </w:rPr>
            </w:pPr>
            <w:proofErr w:type="gramStart"/>
            <w:r w:rsidRPr="00EF7DD8">
              <w:rPr>
                <w:rFonts w:ascii="Candara" w:hAnsi="Candara" w:cs="Arial"/>
                <w:sz w:val="24"/>
                <w:szCs w:val="24"/>
              </w:rPr>
              <w:t>of</w:t>
            </w:r>
            <w:proofErr w:type="gramEnd"/>
            <w:r w:rsidRPr="00EF7DD8">
              <w:rPr>
                <w:rFonts w:ascii="Candara" w:hAnsi="Candara" w:cs="Arial"/>
                <w:sz w:val="24"/>
                <w:szCs w:val="24"/>
              </w:rPr>
              <w:t xml:space="preserve"> 8?</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 xml:space="preserve">Hundred </w:t>
            </w:r>
            <w:proofErr w:type="spellStart"/>
            <w:r w:rsidRPr="00EF7DD8">
              <w:rPr>
                <w:rFonts w:ascii="Candara" w:hAnsi="Candara" w:cs="Arial"/>
                <w:sz w:val="24"/>
                <w:szCs w:val="24"/>
              </w:rPr>
              <w:t>thousands</w:t>
            </w:r>
            <w:proofErr w:type="spellEnd"/>
            <w:r w:rsidRPr="00EF7DD8">
              <w:rPr>
                <w:rFonts w:ascii="Candara" w:hAnsi="Candara" w:cs="Arial"/>
                <w:sz w:val="24"/>
                <w:szCs w:val="24"/>
              </w:rPr>
              <w:t xml:space="preserve"> place</w:t>
            </w:r>
          </w:p>
        </w:tc>
      </w:tr>
      <w:tr w:rsidR="00797AF0" w:rsidTr="00AA3605">
        <w:trPr>
          <w:trHeight w:val="1872"/>
        </w:trPr>
        <w:tc>
          <w:tcPr>
            <w:tcW w:w="1008" w:type="dxa"/>
            <w:shd w:val="clear" w:color="auto" w:fill="8DB3E2" w:themeFill="text2" w:themeFillTint="66"/>
            <w:vAlign w:val="center"/>
          </w:tcPr>
          <w:p w:rsidR="00797AF0" w:rsidRPr="00EF7DD8" w:rsidRDefault="00797AF0" w:rsidP="00AA3605">
            <w:pPr>
              <w:spacing w:after="0" w:line="240" w:lineRule="auto"/>
              <w:jc w:val="center"/>
              <w:rPr>
                <w:rFonts w:ascii="Candara" w:hAnsi="Candara" w:cs="Arial"/>
                <w:b/>
                <w:sz w:val="32"/>
                <w:szCs w:val="24"/>
              </w:rPr>
            </w:pPr>
            <w:r w:rsidRPr="00EF7DD8">
              <w:rPr>
                <w:rFonts w:ascii="Candara" w:hAnsi="Candara" w:cs="Arial"/>
                <w:b/>
                <w:sz w:val="32"/>
                <w:szCs w:val="24"/>
              </w:rPr>
              <w:t>200</w:t>
            </w:r>
          </w:p>
        </w:tc>
        <w:tc>
          <w:tcPr>
            <w:tcW w:w="2325" w:type="dxa"/>
            <w:vAlign w:val="center"/>
          </w:tcPr>
          <w:p w:rsidR="00797AF0" w:rsidRPr="00EF7DD8" w:rsidRDefault="00797AF0" w:rsidP="00AA3605">
            <w:pPr>
              <w:spacing w:after="0" w:line="240" w:lineRule="auto"/>
              <w:jc w:val="center"/>
              <w:rPr>
                <w:rFonts w:ascii="Candara" w:hAnsi="Candara" w:cs="Arial"/>
                <w:sz w:val="24"/>
                <w:szCs w:val="24"/>
              </w:rPr>
            </w:pP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100,000,000</w:t>
            </w:r>
          </w:p>
          <w:p w:rsidR="00797AF0" w:rsidRPr="00EF7DD8" w:rsidRDefault="00797AF0" w:rsidP="00AA3605">
            <w:pPr>
              <w:spacing w:after="0" w:line="240" w:lineRule="auto"/>
              <w:jc w:val="center"/>
              <w:rPr>
                <w:rFonts w:ascii="Candara" w:hAnsi="Candara" w:cs="Arial"/>
                <w:sz w:val="24"/>
                <w:szCs w:val="24"/>
                <w:vertAlign w:val="superscript"/>
              </w:rPr>
            </w:pPr>
            <w:r w:rsidRPr="00EF7DD8">
              <w:rPr>
                <w:rFonts w:ascii="Candara" w:hAnsi="Candara" w:cs="Arial"/>
                <w:sz w:val="24"/>
                <w:szCs w:val="24"/>
              </w:rPr>
              <w:t>= 10</w:t>
            </w:r>
            <w:r w:rsidRPr="00EF7DD8">
              <w:rPr>
                <w:rFonts w:ascii="Candara" w:hAnsi="Candara" w:cs="Arial"/>
                <w:sz w:val="24"/>
                <w:szCs w:val="24"/>
                <w:vertAlign w:val="superscript"/>
              </w:rPr>
              <w:t>8</w:t>
            </w:r>
          </w:p>
          <w:p w:rsidR="00797AF0" w:rsidRPr="00EF7DD8" w:rsidRDefault="00797AF0" w:rsidP="00AA3605">
            <w:pPr>
              <w:spacing w:after="0" w:line="240" w:lineRule="auto"/>
              <w:jc w:val="center"/>
              <w:rPr>
                <w:rFonts w:ascii="Candara" w:hAnsi="Candara" w:cs="Arial"/>
                <w:sz w:val="24"/>
                <w:szCs w:val="24"/>
              </w:rPr>
            </w:pP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682,971</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Worth of 3?</w:t>
            </w:r>
          </w:p>
          <w:p w:rsidR="00797AF0" w:rsidRPr="00EF7DD8" w:rsidRDefault="00797AF0" w:rsidP="00AA3605">
            <w:pPr>
              <w:spacing w:after="0" w:line="240" w:lineRule="auto"/>
              <w:jc w:val="center"/>
              <w:rPr>
                <w:rFonts w:ascii="Candara" w:hAnsi="Candara" w:cs="Arial"/>
                <w:sz w:val="24"/>
                <w:szCs w:val="24"/>
              </w:rPr>
            </w:pP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30,000</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Worth of 3?</w:t>
            </w:r>
          </w:p>
          <w:p w:rsidR="00797AF0" w:rsidRPr="00EF7DD8" w:rsidRDefault="00797AF0" w:rsidP="00AA3605">
            <w:pPr>
              <w:spacing w:after="0" w:line="240" w:lineRule="auto"/>
              <w:jc w:val="center"/>
              <w:rPr>
                <w:rFonts w:ascii="Candara" w:hAnsi="Candara" w:cs="Arial"/>
                <w:sz w:val="24"/>
                <w:szCs w:val="24"/>
              </w:rPr>
            </w:pP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3</w:t>
            </w:r>
          </w:p>
        </w:tc>
      </w:tr>
      <w:tr w:rsidR="00797AF0" w:rsidTr="00AA3605">
        <w:trPr>
          <w:trHeight w:val="1872"/>
        </w:trPr>
        <w:tc>
          <w:tcPr>
            <w:tcW w:w="1008" w:type="dxa"/>
            <w:shd w:val="clear" w:color="auto" w:fill="8DB3E2" w:themeFill="text2" w:themeFillTint="66"/>
            <w:vAlign w:val="center"/>
          </w:tcPr>
          <w:p w:rsidR="00797AF0" w:rsidRPr="00EF7DD8" w:rsidRDefault="00797AF0" w:rsidP="00AA3605">
            <w:pPr>
              <w:spacing w:after="0" w:line="240" w:lineRule="auto"/>
              <w:jc w:val="center"/>
              <w:rPr>
                <w:rFonts w:ascii="Candara" w:hAnsi="Candara" w:cs="Arial"/>
                <w:b/>
                <w:sz w:val="32"/>
                <w:szCs w:val="24"/>
              </w:rPr>
            </w:pPr>
            <w:r w:rsidRPr="00EF7DD8">
              <w:rPr>
                <w:rFonts w:ascii="Candara" w:hAnsi="Candara" w:cs="Arial"/>
                <w:b/>
                <w:sz w:val="32"/>
                <w:szCs w:val="24"/>
              </w:rPr>
              <w:t>300</w:t>
            </w:r>
          </w:p>
        </w:tc>
        <w:tc>
          <w:tcPr>
            <w:tcW w:w="2325"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6 x 10</w:t>
            </w:r>
            <w:r w:rsidRPr="00EF7DD8">
              <w:rPr>
                <w:rFonts w:ascii="Candara" w:hAnsi="Candara" w:cs="Arial"/>
                <w:sz w:val="24"/>
                <w:szCs w:val="24"/>
                <w:vertAlign w:val="superscript"/>
              </w:rPr>
              <w:t xml:space="preserve">4 </w:t>
            </w:r>
            <w:r w:rsidRPr="00EF7DD8">
              <w:rPr>
                <w:rFonts w:ascii="Candara" w:hAnsi="Candara" w:cs="Arial"/>
                <w:sz w:val="24"/>
                <w:szCs w:val="24"/>
              </w:rPr>
              <w:t xml:space="preserve">= </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60,000</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304,875</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In expanded form:</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1,000,000 + 200,000 + 30,000 + 4,000 + 500 + 60 + 7</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Round to ten thousands place</w:t>
            </w:r>
          </w:p>
          <w:p w:rsidR="00797AF0" w:rsidRPr="00EF7DD8" w:rsidRDefault="00797AF0" w:rsidP="00AA3605">
            <w:pPr>
              <w:spacing w:after="0" w:line="240" w:lineRule="auto"/>
              <w:jc w:val="center"/>
              <w:rPr>
                <w:rFonts w:ascii="Candara" w:hAnsi="Candara" w:cs="Arial"/>
                <w:sz w:val="24"/>
                <w:szCs w:val="24"/>
              </w:rPr>
            </w:pP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9,880,000</w:t>
            </w:r>
          </w:p>
        </w:tc>
      </w:tr>
      <w:tr w:rsidR="00797AF0" w:rsidTr="00AA3605">
        <w:trPr>
          <w:trHeight w:val="1872"/>
        </w:trPr>
        <w:tc>
          <w:tcPr>
            <w:tcW w:w="1008" w:type="dxa"/>
            <w:shd w:val="clear" w:color="auto" w:fill="8DB3E2" w:themeFill="text2" w:themeFillTint="66"/>
            <w:vAlign w:val="center"/>
          </w:tcPr>
          <w:p w:rsidR="00797AF0" w:rsidRPr="00EF7DD8" w:rsidRDefault="00797AF0" w:rsidP="00AA3605">
            <w:pPr>
              <w:spacing w:after="0" w:line="240" w:lineRule="auto"/>
              <w:jc w:val="center"/>
              <w:rPr>
                <w:rFonts w:ascii="Candara" w:hAnsi="Candara" w:cs="Arial"/>
                <w:b/>
                <w:sz w:val="32"/>
                <w:szCs w:val="24"/>
              </w:rPr>
            </w:pPr>
            <w:r w:rsidRPr="00EF7DD8">
              <w:rPr>
                <w:rFonts w:ascii="Candara" w:hAnsi="Candara" w:cs="Arial"/>
                <w:b/>
                <w:sz w:val="32"/>
                <w:szCs w:val="24"/>
              </w:rPr>
              <w:t>400</w:t>
            </w:r>
          </w:p>
        </w:tc>
        <w:tc>
          <w:tcPr>
            <w:tcW w:w="2325"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7,000,000 =</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7 x 10</w:t>
            </w:r>
            <w:r w:rsidRPr="00EF7DD8">
              <w:rPr>
                <w:rFonts w:ascii="Candara" w:hAnsi="Candara" w:cs="Arial"/>
                <w:sz w:val="24"/>
                <w:szCs w:val="24"/>
                <w:vertAlign w:val="superscript"/>
              </w:rPr>
              <w:t>6</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1,430,892</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Round to thousands place</w:t>
            </w:r>
          </w:p>
          <w:p w:rsidR="00797AF0" w:rsidRPr="00EF7DD8" w:rsidRDefault="00797AF0" w:rsidP="00AA3605">
            <w:pPr>
              <w:spacing w:after="0" w:line="240" w:lineRule="auto"/>
              <w:jc w:val="center"/>
              <w:rPr>
                <w:rFonts w:ascii="Candara" w:hAnsi="Candara" w:cs="Arial"/>
                <w:sz w:val="24"/>
                <w:szCs w:val="24"/>
              </w:rPr>
            </w:pP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1,235,000</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In expanded form:</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9,000,000 + 800,000 + 70,000 + 6,000 + 40 + 3</w:t>
            </w:r>
          </w:p>
        </w:tc>
      </w:tr>
      <w:tr w:rsidR="00797AF0" w:rsidTr="00AA3605">
        <w:trPr>
          <w:trHeight w:val="1872"/>
        </w:trPr>
        <w:tc>
          <w:tcPr>
            <w:tcW w:w="1008" w:type="dxa"/>
            <w:shd w:val="clear" w:color="auto" w:fill="8DB3E2" w:themeFill="text2" w:themeFillTint="66"/>
            <w:vAlign w:val="center"/>
          </w:tcPr>
          <w:p w:rsidR="00797AF0" w:rsidRPr="00EF7DD8" w:rsidRDefault="00797AF0" w:rsidP="00AA3605">
            <w:pPr>
              <w:spacing w:after="0" w:line="240" w:lineRule="auto"/>
              <w:jc w:val="center"/>
              <w:rPr>
                <w:rFonts w:ascii="Candara" w:hAnsi="Candara" w:cs="Arial"/>
                <w:b/>
                <w:sz w:val="32"/>
                <w:szCs w:val="24"/>
              </w:rPr>
            </w:pPr>
            <w:r w:rsidRPr="00EF7DD8">
              <w:rPr>
                <w:rFonts w:ascii="Candara" w:hAnsi="Candara" w:cs="Arial"/>
                <w:b/>
                <w:sz w:val="32"/>
                <w:szCs w:val="24"/>
              </w:rPr>
              <w:t>500</w:t>
            </w:r>
          </w:p>
        </w:tc>
        <w:tc>
          <w:tcPr>
            <w:tcW w:w="2325"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5</w:t>
            </w:r>
            <w:r w:rsidRPr="00EF7DD8">
              <w:rPr>
                <w:rFonts w:ascii="Candara" w:hAnsi="Candara" w:cs="Arial"/>
                <w:sz w:val="24"/>
                <w:szCs w:val="24"/>
                <w:vertAlign w:val="superscript"/>
              </w:rPr>
              <w:t xml:space="preserve">3 </w:t>
            </w:r>
            <w:r w:rsidRPr="00EF7DD8">
              <w:rPr>
                <w:rFonts w:ascii="Candara" w:hAnsi="Candara" w:cs="Arial"/>
                <w:sz w:val="24"/>
                <w:szCs w:val="24"/>
              </w:rPr>
              <w:t xml:space="preserve">= </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125</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465,924,900</w:t>
            </w:r>
          </w:p>
        </w:tc>
        <w:tc>
          <w:tcPr>
            <w:tcW w:w="2326" w:type="dxa"/>
            <w:vAlign w:val="center"/>
          </w:tcPr>
          <w:p w:rsidR="00797AF0"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 xml:space="preserve">Sum of digits in thousands period: </w:t>
            </w:r>
          </w:p>
          <w:p w:rsidR="00EF7DD8" w:rsidRPr="00EF7DD8" w:rsidRDefault="00EF7DD8" w:rsidP="00AA3605">
            <w:pPr>
              <w:spacing w:after="0" w:line="240" w:lineRule="auto"/>
              <w:jc w:val="center"/>
              <w:rPr>
                <w:rFonts w:ascii="Candara" w:hAnsi="Candara" w:cs="Arial"/>
                <w:sz w:val="24"/>
                <w:szCs w:val="24"/>
              </w:rPr>
            </w:pP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9</w:t>
            </w:r>
          </w:p>
        </w:tc>
        <w:tc>
          <w:tcPr>
            <w:tcW w:w="2326" w:type="dxa"/>
            <w:vAlign w:val="center"/>
          </w:tcPr>
          <w:p w:rsidR="00797AF0"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Sum of digits in thousands period:</w:t>
            </w:r>
          </w:p>
          <w:p w:rsidR="00EF7DD8" w:rsidRPr="00EF7DD8" w:rsidRDefault="00EF7DD8" w:rsidP="00AA3605">
            <w:pPr>
              <w:spacing w:after="0" w:line="240" w:lineRule="auto"/>
              <w:jc w:val="center"/>
              <w:rPr>
                <w:rFonts w:ascii="Candara" w:hAnsi="Candara" w:cs="Arial"/>
                <w:sz w:val="24"/>
                <w:szCs w:val="24"/>
              </w:rPr>
            </w:pP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21</w:t>
            </w:r>
          </w:p>
        </w:tc>
      </w:tr>
      <w:tr w:rsidR="00797AF0" w:rsidTr="00AA3605">
        <w:trPr>
          <w:trHeight w:val="1872"/>
        </w:trPr>
        <w:tc>
          <w:tcPr>
            <w:tcW w:w="1008" w:type="dxa"/>
            <w:shd w:val="clear" w:color="auto" w:fill="8DB3E2" w:themeFill="text2" w:themeFillTint="66"/>
            <w:vAlign w:val="center"/>
          </w:tcPr>
          <w:p w:rsidR="00797AF0" w:rsidRPr="00EF7DD8" w:rsidRDefault="00797AF0" w:rsidP="00AA3605">
            <w:pPr>
              <w:spacing w:after="0" w:line="240" w:lineRule="auto"/>
              <w:jc w:val="center"/>
              <w:rPr>
                <w:rFonts w:ascii="Candara" w:hAnsi="Candara" w:cs="Arial"/>
                <w:b/>
                <w:sz w:val="32"/>
                <w:szCs w:val="24"/>
              </w:rPr>
            </w:pPr>
            <w:r w:rsidRPr="00EF7DD8">
              <w:rPr>
                <w:rFonts w:ascii="Candara" w:hAnsi="Candara" w:cs="Arial"/>
                <w:b/>
                <w:sz w:val="32"/>
                <w:szCs w:val="24"/>
              </w:rPr>
              <w:t>600</w:t>
            </w:r>
          </w:p>
        </w:tc>
        <w:tc>
          <w:tcPr>
            <w:tcW w:w="2325"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4</w:t>
            </w:r>
            <w:r w:rsidRPr="00EF7DD8">
              <w:rPr>
                <w:rFonts w:ascii="Candara" w:hAnsi="Candara" w:cs="Arial"/>
                <w:sz w:val="24"/>
                <w:szCs w:val="24"/>
                <w:vertAlign w:val="superscript"/>
              </w:rPr>
              <w:t xml:space="preserve">3 </w:t>
            </w:r>
            <w:r w:rsidRPr="00EF7DD8">
              <w:rPr>
                <w:rFonts w:ascii="Candara" w:hAnsi="Candara" w:cs="Arial"/>
                <w:sz w:val="24"/>
                <w:szCs w:val="24"/>
              </w:rPr>
              <w:t>+  8</w:t>
            </w:r>
            <w:r w:rsidRPr="00EF7DD8">
              <w:rPr>
                <w:rFonts w:ascii="Candara" w:hAnsi="Candara" w:cs="Arial"/>
                <w:sz w:val="24"/>
                <w:szCs w:val="24"/>
                <w:vertAlign w:val="superscript"/>
              </w:rPr>
              <w:t>2</w:t>
            </w:r>
            <w:r w:rsidRPr="00EF7DD8">
              <w:rPr>
                <w:rFonts w:ascii="Candara" w:hAnsi="Candara" w:cs="Arial"/>
                <w:sz w:val="24"/>
                <w:szCs w:val="24"/>
              </w:rPr>
              <w:t>=</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128</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1,547,678,965</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 xml:space="preserve">Round to the hundred </w:t>
            </w:r>
            <w:proofErr w:type="spellStart"/>
            <w:r w:rsidRPr="00EF7DD8">
              <w:rPr>
                <w:rFonts w:ascii="Candara" w:hAnsi="Candara" w:cs="Arial"/>
                <w:sz w:val="24"/>
                <w:szCs w:val="24"/>
              </w:rPr>
              <w:t>thousands</w:t>
            </w:r>
            <w:proofErr w:type="spellEnd"/>
            <w:r w:rsidRPr="00EF7DD8">
              <w:rPr>
                <w:rFonts w:ascii="Candara" w:hAnsi="Candara" w:cs="Arial"/>
                <w:sz w:val="24"/>
                <w:szCs w:val="24"/>
              </w:rPr>
              <w:t xml:space="preserve"> place:</w:t>
            </w: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1,200,000</w:t>
            </w:r>
          </w:p>
        </w:tc>
        <w:tc>
          <w:tcPr>
            <w:tcW w:w="2326" w:type="dxa"/>
            <w:vAlign w:val="center"/>
          </w:tcPr>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Round to millions:</w:t>
            </w:r>
          </w:p>
          <w:p w:rsidR="00797AF0" w:rsidRPr="00EF7DD8" w:rsidRDefault="00797AF0" w:rsidP="00AA3605">
            <w:pPr>
              <w:spacing w:after="0" w:line="240" w:lineRule="auto"/>
              <w:jc w:val="center"/>
              <w:rPr>
                <w:rFonts w:ascii="Candara" w:hAnsi="Candara" w:cs="Arial"/>
                <w:sz w:val="24"/>
                <w:szCs w:val="24"/>
              </w:rPr>
            </w:pPr>
          </w:p>
          <w:p w:rsidR="00797AF0" w:rsidRPr="00EF7DD8" w:rsidRDefault="00797AF0" w:rsidP="00AA3605">
            <w:pPr>
              <w:spacing w:after="0" w:line="240" w:lineRule="auto"/>
              <w:jc w:val="center"/>
              <w:rPr>
                <w:rFonts w:ascii="Candara" w:hAnsi="Candara" w:cs="Arial"/>
                <w:sz w:val="24"/>
                <w:szCs w:val="24"/>
              </w:rPr>
            </w:pPr>
            <w:r w:rsidRPr="00EF7DD8">
              <w:rPr>
                <w:rFonts w:ascii="Candara" w:hAnsi="Candara" w:cs="Arial"/>
                <w:sz w:val="24"/>
                <w:szCs w:val="24"/>
              </w:rPr>
              <w:t>10,000,000</w:t>
            </w:r>
          </w:p>
        </w:tc>
      </w:tr>
    </w:tbl>
    <w:p w:rsidR="00797AF0" w:rsidRDefault="00797AF0" w:rsidP="00797AF0">
      <w:pPr>
        <w:pStyle w:val="Title"/>
        <w:shd w:val="clear" w:color="auto" w:fill="B8CCE4" w:themeFill="accent1" w:themeFillTint="66"/>
        <w:rPr>
          <w:rFonts w:ascii="Candara" w:hAnsi="Candara"/>
          <w:sz w:val="44"/>
          <w:szCs w:val="44"/>
        </w:rPr>
      </w:pPr>
      <w:r w:rsidRPr="00797AF0">
        <w:rPr>
          <w:rFonts w:ascii="Candara" w:hAnsi="Candara"/>
          <w:sz w:val="44"/>
          <w:szCs w:val="44"/>
        </w:rPr>
        <w:lastRenderedPageBreak/>
        <w:t xml:space="preserve">Whole Number Jeopardy </w:t>
      </w:r>
      <w:r>
        <w:rPr>
          <w:rFonts w:ascii="Candara" w:hAnsi="Candara"/>
          <w:sz w:val="44"/>
          <w:szCs w:val="44"/>
        </w:rPr>
        <w:t>2</w:t>
      </w:r>
    </w:p>
    <w:p w:rsidR="00797AF0" w:rsidRPr="00797AF0" w:rsidRDefault="00797AF0" w:rsidP="00797AF0">
      <w:pPr>
        <w:pStyle w:val="Title"/>
        <w:rPr>
          <w:rFonts w:ascii="Candara" w:hAnsi="Candara"/>
          <w:sz w:val="20"/>
          <w:szCs w:val="44"/>
        </w:rPr>
      </w:pPr>
    </w:p>
    <w:tbl>
      <w:tblPr>
        <w:tblW w:w="10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08"/>
        <w:gridCol w:w="2317"/>
        <w:gridCol w:w="2318"/>
        <w:gridCol w:w="2317"/>
        <w:gridCol w:w="2318"/>
      </w:tblGrid>
      <w:tr w:rsidR="00797AF0" w:rsidTr="00E42D8C">
        <w:tc>
          <w:tcPr>
            <w:tcW w:w="1008" w:type="dxa"/>
            <w:shd w:val="clear" w:color="auto" w:fill="0F243E" w:themeFill="text2" w:themeFillShade="80"/>
            <w:vAlign w:val="center"/>
          </w:tcPr>
          <w:p w:rsidR="00797AF0" w:rsidRPr="00E42D8C" w:rsidRDefault="00797AF0" w:rsidP="00E42D8C">
            <w:pPr>
              <w:spacing w:after="0" w:line="240" w:lineRule="auto"/>
              <w:jc w:val="center"/>
              <w:rPr>
                <w:rFonts w:ascii="Candara" w:hAnsi="Candara" w:cs="Arial"/>
                <w:b/>
                <w:bCs/>
              </w:rPr>
            </w:pPr>
          </w:p>
        </w:tc>
        <w:tc>
          <w:tcPr>
            <w:tcW w:w="2317" w:type="dxa"/>
            <w:shd w:val="clear" w:color="auto" w:fill="0F243E" w:themeFill="text2" w:themeFillShade="80"/>
            <w:vAlign w:val="center"/>
          </w:tcPr>
          <w:p w:rsidR="00797AF0" w:rsidRPr="00E42D8C" w:rsidRDefault="00797AF0" w:rsidP="00E42D8C">
            <w:pPr>
              <w:spacing w:after="0" w:line="240" w:lineRule="auto"/>
              <w:jc w:val="center"/>
              <w:rPr>
                <w:rFonts w:ascii="Candara" w:hAnsi="Candara" w:cs="Arial"/>
                <w:b/>
                <w:bCs/>
              </w:rPr>
            </w:pPr>
            <w:r w:rsidRPr="00E42D8C">
              <w:rPr>
                <w:rFonts w:ascii="Candara" w:hAnsi="Candara" w:cs="Arial"/>
                <w:b/>
                <w:bCs/>
              </w:rPr>
              <w:t>One More or One Less</w:t>
            </w:r>
          </w:p>
        </w:tc>
        <w:tc>
          <w:tcPr>
            <w:tcW w:w="2318" w:type="dxa"/>
            <w:shd w:val="clear" w:color="auto" w:fill="0F243E" w:themeFill="text2" w:themeFillShade="80"/>
            <w:vAlign w:val="center"/>
          </w:tcPr>
          <w:p w:rsidR="00797AF0" w:rsidRPr="00E42D8C" w:rsidRDefault="00797AF0" w:rsidP="00E42D8C">
            <w:pPr>
              <w:spacing w:after="0" w:line="240" w:lineRule="auto"/>
              <w:jc w:val="center"/>
              <w:rPr>
                <w:rFonts w:ascii="Candara" w:hAnsi="Candara" w:cs="Arial"/>
                <w:b/>
                <w:bCs/>
              </w:rPr>
            </w:pPr>
            <w:r w:rsidRPr="00E42D8C">
              <w:rPr>
                <w:rFonts w:ascii="Candara" w:hAnsi="Candara" w:cs="Arial"/>
                <w:b/>
                <w:bCs/>
              </w:rPr>
              <w:t>Name the Number</w:t>
            </w:r>
          </w:p>
        </w:tc>
        <w:tc>
          <w:tcPr>
            <w:tcW w:w="2317" w:type="dxa"/>
            <w:shd w:val="clear" w:color="auto" w:fill="0F243E" w:themeFill="text2" w:themeFillShade="80"/>
            <w:vAlign w:val="center"/>
          </w:tcPr>
          <w:p w:rsidR="00797AF0" w:rsidRPr="00E42D8C" w:rsidRDefault="00797AF0" w:rsidP="00E42D8C">
            <w:pPr>
              <w:spacing w:after="0" w:line="240" w:lineRule="auto"/>
              <w:jc w:val="center"/>
              <w:rPr>
                <w:rFonts w:ascii="Candara" w:hAnsi="Candara" w:cs="Arial"/>
                <w:b/>
                <w:bCs/>
              </w:rPr>
            </w:pPr>
            <w:r w:rsidRPr="00E42D8C">
              <w:rPr>
                <w:rFonts w:ascii="Candara" w:hAnsi="Candara" w:cs="Arial"/>
                <w:b/>
                <w:bCs/>
              </w:rPr>
              <w:t>Place Value #1</w:t>
            </w:r>
          </w:p>
          <w:p w:rsidR="00797AF0" w:rsidRPr="00E42D8C" w:rsidRDefault="00797AF0" w:rsidP="00E42D8C">
            <w:pPr>
              <w:spacing w:after="0" w:line="240" w:lineRule="auto"/>
              <w:jc w:val="center"/>
              <w:rPr>
                <w:rFonts w:ascii="Candara" w:hAnsi="Candara" w:cs="Arial"/>
                <w:b/>
                <w:bCs/>
                <w:sz w:val="40"/>
              </w:rPr>
            </w:pPr>
            <w:r w:rsidRPr="00E42D8C">
              <w:rPr>
                <w:rFonts w:ascii="Candara" w:hAnsi="Candara" w:cs="Arial"/>
                <w:b/>
                <w:bCs/>
                <w:sz w:val="40"/>
              </w:rPr>
              <w:t>123,456</w:t>
            </w:r>
          </w:p>
        </w:tc>
        <w:tc>
          <w:tcPr>
            <w:tcW w:w="2318" w:type="dxa"/>
            <w:shd w:val="clear" w:color="auto" w:fill="0F243E" w:themeFill="text2" w:themeFillShade="80"/>
            <w:vAlign w:val="center"/>
          </w:tcPr>
          <w:p w:rsidR="00797AF0" w:rsidRPr="00E42D8C" w:rsidRDefault="00797AF0" w:rsidP="00E42D8C">
            <w:pPr>
              <w:spacing w:after="0" w:line="240" w:lineRule="auto"/>
              <w:jc w:val="center"/>
              <w:rPr>
                <w:rFonts w:ascii="Candara" w:hAnsi="Candara" w:cs="Arial"/>
                <w:b/>
                <w:bCs/>
              </w:rPr>
            </w:pPr>
            <w:r w:rsidRPr="00E42D8C">
              <w:rPr>
                <w:rFonts w:ascii="Candara" w:hAnsi="Candara" w:cs="Arial"/>
                <w:b/>
                <w:bCs/>
              </w:rPr>
              <w:t>Place Value #2</w:t>
            </w:r>
          </w:p>
          <w:p w:rsidR="00797AF0" w:rsidRPr="00E42D8C" w:rsidRDefault="00797AF0" w:rsidP="00E42D8C">
            <w:pPr>
              <w:spacing w:after="0" w:line="240" w:lineRule="auto"/>
              <w:jc w:val="center"/>
              <w:rPr>
                <w:rFonts w:ascii="Candara" w:hAnsi="Candara" w:cs="Arial"/>
                <w:b/>
                <w:bCs/>
              </w:rPr>
            </w:pPr>
            <w:r w:rsidRPr="00E42D8C">
              <w:rPr>
                <w:rFonts w:ascii="Candara" w:hAnsi="Candara" w:cs="Arial"/>
                <w:b/>
                <w:bCs/>
                <w:sz w:val="40"/>
              </w:rPr>
              <w:t>987,654</w:t>
            </w:r>
          </w:p>
        </w:tc>
      </w:tr>
      <w:tr w:rsidR="00797AF0" w:rsidTr="00E42D8C">
        <w:trPr>
          <w:trHeight w:val="1801"/>
        </w:trPr>
        <w:tc>
          <w:tcPr>
            <w:tcW w:w="1008" w:type="dxa"/>
            <w:shd w:val="clear" w:color="auto" w:fill="548DD4" w:themeFill="text2" w:themeFillTint="99"/>
            <w:vAlign w:val="center"/>
          </w:tcPr>
          <w:p w:rsidR="00797AF0" w:rsidRPr="00E42D8C" w:rsidRDefault="00797AF0" w:rsidP="00E42D8C">
            <w:pPr>
              <w:spacing w:after="0" w:line="240" w:lineRule="auto"/>
              <w:jc w:val="center"/>
              <w:rPr>
                <w:rFonts w:ascii="Candara" w:hAnsi="Candara" w:cs="Arial"/>
                <w:b/>
                <w:sz w:val="32"/>
              </w:rPr>
            </w:pPr>
            <w:r w:rsidRPr="00E42D8C">
              <w:rPr>
                <w:rFonts w:ascii="Candara" w:hAnsi="Candara" w:cs="Arial"/>
                <w:b/>
                <w:sz w:val="32"/>
              </w:rPr>
              <w:t>100</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One more than 187</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188</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1,584</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Place value of 6?</w:t>
            </w: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tens place</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Place value of 4?</w:t>
            </w:r>
          </w:p>
          <w:p w:rsidR="00797AF0" w:rsidRPr="00E42D8C" w:rsidRDefault="00797AF0" w:rsidP="00E42D8C">
            <w:pPr>
              <w:spacing w:after="0" w:line="240" w:lineRule="auto"/>
              <w:jc w:val="center"/>
              <w:rPr>
                <w:rFonts w:ascii="Candara" w:hAnsi="Candara" w:cs="Arial"/>
                <w:sz w:val="24"/>
                <w:szCs w:val="24"/>
              </w:rPr>
            </w:pPr>
            <w:proofErr w:type="spellStart"/>
            <w:r w:rsidRPr="00E42D8C">
              <w:rPr>
                <w:rFonts w:ascii="Candara" w:hAnsi="Candara" w:cs="Arial"/>
                <w:sz w:val="24"/>
                <w:szCs w:val="24"/>
              </w:rPr>
              <w:t>ones</w:t>
            </w:r>
            <w:proofErr w:type="spellEnd"/>
            <w:r w:rsidRPr="00E42D8C">
              <w:rPr>
                <w:rFonts w:ascii="Candara" w:hAnsi="Candara" w:cs="Arial"/>
                <w:sz w:val="24"/>
                <w:szCs w:val="24"/>
              </w:rPr>
              <w:t xml:space="preserve"> place</w:t>
            </w:r>
          </w:p>
        </w:tc>
      </w:tr>
      <w:tr w:rsidR="00797AF0" w:rsidTr="00E42D8C">
        <w:trPr>
          <w:trHeight w:val="1801"/>
        </w:trPr>
        <w:tc>
          <w:tcPr>
            <w:tcW w:w="1008" w:type="dxa"/>
            <w:shd w:val="clear" w:color="auto" w:fill="548DD4" w:themeFill="text2" w:themeFillTint="99"/>
            <w:vAlign w:val="center"/>
          </w:tcPr>
          <w:p w:rsidR="00797AF0" w:rsidRPr="00E42D8C" w:rsidRDefault="00797AF0" w:rsidP="00E42D8C">
            <w:pPr>
              <w:spacing w:after="0" w:line="240" w:lineRule="auto"/>
              <w:jc w:val="center"/>
              <w:rPr>
                <w:rFonts w:ascii="Candara" w:hAnsi="Candara" w:cs="Arial"/>
                <w:b/>
                <w:sz w:val="32"/>
              </w:rPr>
            </w:pPr>
            <w:r w:rsidRPr="00E42D8C">
              <w:rPr>
                <w:rFonts w:ascii="Candara" w:hAnsi="Candara" w:cs="Arial"/>
                <w:b/>
                <w:sz w:val="32"/>
              </w:rPr>
              <w:t>200</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One less than 476</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475</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5,007</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Worth of 4?</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400</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Worth of 5?</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50</w:t>
            </w:r>
          </w:p>
        </w:tc>
      </w:tr>
      <w:tr w:rsidR="00797AF0" w:rsidTr="00E42D8C">
        <w:trPr>
          <w:trHeight w:val="1801"/>
        </w:trPr>
        <w:tc>
          <w:tcPr>
            <w:tcW w:w="1008" w:type="dxa"/>
            <w:shd w:val="clear" w:color="auto" w:fill="548DD4" w:themeFill="text2" w:themeFillTint="99"/>
            <w:vAlign w:val="center"/>
          </w:tcPr>
          <w:p w:rsidR="00797AF0" w:rsidRPr="00E42D8C" w:rsidRDefault="00797AF0" w:rsidP="00E42D8C">
            <w:pPr>
              <w:spacing w:after="0" w:line="240" w:lineRule="auto"/>
              <w:jc w:val="center"/>
              <w:rPr>
                <w:rFonts w:ascii="Candara" w:hAnsi="Candara" w:cs="Arial"/>
                <w:b/>
                <w:sz w:val="32"/>
              </w:rPr>
            </w:pPr>
            <w:r w:rsidRPr="00E42D8C">
              <w:rPr>
                <w:rFonts w:ascii="Candara" w:hAnsi="Candara" w:cs="Arial"/>
                <w:b/>
                <w:sz w:val="32"/>
              </w:rPr>
              <w:t>300</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One less than 3984</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3983</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34,720</w:t>
            </w:r>
          </w:p>
        </w:tc>
        <w:tc>
          <w:tcPr>
            <w:tcW w:w="2317" w:type="dxa"/>
            <w:vAlign w:val="center"/>
          </w:tcPr>
          <w:p w:rsidR="00797AF0" w:rsidRPr="00E42D8C" w:rsidRDefault="00E42D8C" w:rsidP="00E42D8C">
            <w:pPr>
              <w:spacing w:after="0" w:line="240" w:lineRule="auto"/>
              <w:jc w:val="center"/>
              <w:rPr>
                <w:rFonts w:ascii="Candara" w:hAnsi="Candara" w:cs="Arial"/>
                <w:sz w:val="24"/>
                <w:szCs w:val="24"/>
              </w:rPr>
            </w:pPr>
            <w:r>
              <w:rPr>
                <w:rFonts w:ascii="Candara" w:hAnsi="Candara" w:cs="Arial"/>
                <w:sz w:val="24"/>
                <w:szCs w:val="24"/>
              </w:rPr>
              <w:t>I</w:t>
            </w:r>
            <w:r w:rsidR="00797AF0" w:rsidRPr="00E42D8C">
              <w:rPr>
                <w:rFonts w:ascii="Candara" w:hAnsi="Candara" w:cs="Arial"/>
                <w:sz w:val="24"/>
                <w:szCs w:val="24"/>
              </w:rPr>
              <w:t>n expanded form:</w:t>
            </w: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100,000 + 20,000 + 3,000 + 400 + 50 + 6</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Round to thousands place</w:t>
            </w: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988,000</w:t>
            </w:r>
          </w:p>
        </w:tc>
      </w:tr>
      <w:tr w:rsidR="00797AF0" w:rsidTr="00E42D8C">
        <w:trPr>
          <w:trHeight w:val="1801"/>
        </w:trPr>
        <w:tc>
          <w:tcPr>
            <w:tcW w:w="1008" w:type="dxa"/>
            <w:shd w:val="clear" w:color="auto" w:fill="548DD4" w:themeFill="text2" w:themeFillTint="99"/>
            <w:vAlign w:val="center"/>
          </w:tcPr>
          <w:p w:rsidR="00797AF0" w:rsidRPr="00E42D8C" w:rsidRDefault="00797AF0" w:rsidP="00E42D8C">
            <w:pPr>
              <w:spacing w:after="0" w:line="240" w:lineRule="auto"/>
              <w:jc w:val="center"/>
              <w:rPr>
                <w:rFonts w:ascii="Candara" w:hAnsi="Candara" w:cs="Arial"/>
                <w:b/>
                <w:sz w:val="32"/>
              </w:rPr>
            </w:pPr>
            <w:r w:rsidRPr="00E42D8C">
              <w:rPr>
                <w:rFonts w:ascii="Candara" w:hAnsi="Candara" w:cs="Arial"/>
                <w:b/>
                <w:sz w:val="32"/>
              </w:rPr>
              <w:t>400</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One more than 7620</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7621</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365,832</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Round to thousands place</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123,000</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In expanded form:</w:t>
            </w: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900,000 + 80,000 + 7,000 + 600 + 50 + 4</w:t>
            </w:r>
          </w:p>
        </w:tc>
      </w:tr>
      <w:tr w:rsidR="00797AF0" w:rsidTr="00E42D8C">
        <w:trPr>
          <w:trHeight w:val="1801"/>
        </w:trPr>
        <w:tc>
          <w:tcPr>
            <w:tcW w:w="1008" w:type="dxa"/>
            <w:shd w:val="clear" w:color="auto" w:fill="548DD4" w:themeFill="text2" w:themeFillTint="99"/>
            <w:vAlign w:val="center"/>
          </w:tcPr>
          <w:p w:rsidR="00797AF0" w:rsidRPr="00E42D8C" w:rsidRDefault="00797AF0" w:rsidP="00E42D8C">
            <w:pPr>
              <w:spacing w:after="0" w:line="240" w:lineRule="auto"/>
              <w:jc w:val="center"/>
              <w:rPr>
                <w:rFonts w:ascii="Candara" w:hAnsi="Candara" w:cs="Arial"/>
                <w:b/>
                <w:sz w:val="32"/>
              </w:rPr>
            </w:pPr>
            <w:r w:rsidRPr="00E42D8C">
              <w:rPr>
                <w:rFonts w:ascii="Candara" w:hAnsi="Candara" w:cs="Arial"/>
                <w:b/>
                <w:sz w:val="32"/>
              </w:rPr>
              <w:t>500</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One more than 12,565</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12,566</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705,195</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 xml:space="preserve">Sum of digits in thousands period: </w:t>
            </w: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6</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Sum of digits in thousands period:</w:t>
            </w: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24</w:t>
            </w:r>
          </w:p>
        </w:tc>
      </w:tr>
      <w:tr w:rsidR="00797AF0" w:rsidTr="00E42D8C">
        <w:trPr>
          <w:trHeight w:val="1801"/>
        </w:trPr>
        <w:tc>
          <w:tcPr>
            <w:tcW w:w="1008" w:type="dxa"/>
            <w:shd w:val="clear" w:color="auto" w:fill="548DD4" w:themeFill="text2" w:themeFillTint="99"/>
            <w:vAlign w:val="center"/>
          </w:tcPr>
          <w:p w:rsidR="00797AF0" w:rsidRPr="00E42D8C" w:rsidRDefault="00797AF0" w:rsidP="00E42D8C">
            <w:pPr>
              <w:spacing w:after="0" w:line="240" w:lineRule="auto"/>
              <w:jc w:val="center"/>
              <w:rPr>
                <w:rFonts w:ascii="Candara" w:hAnsi="Candara" w:cs="Arial"/>
                <w:b/>
                <w:sz w:val="32"/>
              </w:rPr>
            </w:pPr>
            <w:r w:rsidRPr="00E42D8C">
              <w:rPr>
                <w:rFonts w:ascii="Candara" w:hAnsi="Candara" w:cs="Arial"/>
                <w:b/>
                <w:sz w:val="32"/>
              </w:rPr>
              <w:t>600</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One less than 36,98</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2,378,945</w:t>
            </w:r>
          </w:p>
        </w:tc>
        <w:tc>
          <w:tcPr>
            <w:tcW w:w="2317"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 xml:space="preserve">Round to the hundred </w:t>
            </w:r>
            <w:proofErr w:type="spellStart"/>
            <w:r w:rsidRPr="00E42D8C">
              <w:rPr>
                <w:rFonts w:ascii="Candara" w:hAnsi="Candara" w:cs="Arial"/>
                <w:sz w:val="24"/>
                <w:szCs w:val="24"/>
              </w:rPr>
              <w:t>thousands</w:t>
            </w:r>
            <w:proofErr w:type="spellEnd"/>
            <w:r w:rsidRPr="00E42D8C">
              <w:rPr>
                <w:rFonts w:ascii="Candara" w:hAnsi="Candara" w:cs="Arial"/>
                <w:sz w:val="24"/>
                <w:szCs w:val="24"/>
              </w:rPr>
              <w:t xml:space="preserve"> place</w:t>
            </w: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100,000</w:t>
            </w:r>
          </w:p>
        </w:tc>
        <w:tc>
          <w:tcPr>
            <w:tcW w:w="2318" w:type="dxa"/>
            <w:vAlign w:val="center"/>
          </w:tcPr>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Round to hundred thousands</w:t>
            </w:r>
          </w:p>
          <w:p w:rsidR="00797AF0" w:rsidRPr="00E42D8C" w:rsidRDefault="00797AF0" w:rsidP="00E42D8C">
            <w:pPr>
              <w:spacing w:after="0" w:line="240" w:lineRule="auto"/>
              <w:jc w:val="center"/>
              <w:rPr>
                <w:rFonts w:ascii="Candara" w:hAnsi="Candara" w:cs="Arial"/>
                <w:sz w:val="24"/>
                <w:szCs w:val="24"/>
              </w:rPr>
            </w:pPr>
          </w:p>
          <w:p w:rsidR="00797AF0" w:rsidRPr="00E42D8C" w:rsidRDefault="00797AF0" w:rsidP="00E42D8C">
            <w:pPr>
              <w:spacing w:after="0" w:line="240" w:lineRule="auto"/>
              <w:jc w:val="center"/>
              <w:rPr>
                <w:rFonts w:ascii="Candara" w:hAnsi="Candara" w:cs="Arial"/>
                <w:sz w:val="24"/>
                <w:szCs w:val="24"/>
              </w:rPr>
            </w:pPr>
            <w:r w:rsidRPr="00E42D8C">
              <w:rPr>
                <w:rFonts w:ascii="Candara" w:hAnsi="Candara" w:cs="Arial"/>
                <w:sz w:val="24"/>
                <w:szCs w:val="24"/>
              </w:rPr>
              <w:t>1,000,000</w:t>
            </w:r>
          </w:p>
        </w:tc>
      </w:tr>
    </w:tbl>
    <w:p w:rsidR="00797AF0" w:rsidRDefault="00797AF0" w:rsidP="00797AF0"/>
    <w:p w:rsidR="00797AF0" w:rsidRDefault="00797AF0" w:rsidP="00797AF0">
      <w:pPr>
        <w:pStyle w:val="Title"/>
        <w:shd w:val="clear" w:color="auto" w:fill="B8CCE4" w:themeFill="accent1" w:themeFillTint="66"/>
        <w:rPr>
          <w:rFonts w:ascii="Candara" w:hAnsi="Candara"/>
          <w:sz w:val="44"/>
          <w:szCs w:val="44"/>
        </w:rPr>
      </w:pPr>
      <w:r w:rsidRPr="00797AF0">
        <w:rPr>
          <w:rFonts w:ascii="Candara" w:hAnsi="Candara"/>
          <w:sz w:val="44"/>
          <w:szCs w:val="44"/>
        </w:rPr>
        <w:lastRenderedPageBreak/>
        <w:t>W</w:t>
      </w:r>
      <w:r>
        <w:rPr>
          <w:rFonts w:ascii="Candara" w:hAnsi="Candara"/>
          <w:sz w:val="44"/>
          <w:szCs w:val="44"/>
        </w:rPr>
        <w:t>hole Number Jeopardy 1</w:t>
      </w:r>
    </w:p>
    <w:p w:rsidR="00797AF0" w:rsidRPr="00797AF0" w:rsidRDefault="00797AF0" w:rsidP="00797AF0">
      <w:pPr>
        <w:pStyle w:val="Title"/>
        <w:rPr>
          <w:rFonts w:ascii="Candara" w:hAnsi="Candara"/>
          <w:sz w:val="18"/>
          <w:szCs w:val="44"/>
        </w:rPr>
      </w:pPr>
    </w:p>
    <w:tbl>
      <w:tblPr>
        <w:tblW w:w="10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18"/>
        <w:gridCol w:w="2340"/>
        <w:gridCol w:w="2340"/>
        <w:gridCol w:w="2340"/>
        <w:gridCol w:w="2340"/>
      </w:tblGrid>
      <w:tr w:rsidR="00797AF0" w:rsidTr="007F41D0">
        <w:tc>
          <w:tcPr>
            <w:tcW w:w="918" w:type="dxa"/>
            <w:shd w:val="clear" w:color="auto" w:fill="0F243E" w:themeFill="text2" w:themeFillShade="80"/>
            <w:vAlign w:val="center"/>
          </w:tcPr>
          <w:p w:rsidR="00797AF0" w:rsidRPr="007F41D0" w:rsidRDefault="00797AF0" w:rsidP="007F41D0">
            <w:pPr>
              <w:spacing w:after="0" w:line="240" w:lineRule="auto"/>
              <w:jc w:val="center"/>
              <w:rPr>
                <w:rFonts w:ascii="Candara" w:hAnsi="Candara" w:cs="Arial"/>
                <w:b/>
                <w:bCs/>
                <w:sz w:val="32"/>
                <w:szCs w:val="32"/>
              </w:rPr>
            </w:pPr>
          </w:p>
        </w:tc>
        <w:tc>
          <w:tcPr>
            <w:tcW w:w="2340" w:type="dxa"/>
            <w:shd w:val="clear" w:color="auto" w:fill="0F243E" w:themeFill="text2" w:themeFillShade="80"/>
            <w:vAlign w:val="center"/>
          </w:tcPr>
          <w:p w:rsidR="00797AF0" w:rsidRPr="007F41D0" w:rsidRDefault="00797AF0" w:rsidP="007F41D0">
            <w:pPr>
              <w:spacing w:after="0" w:line="240" w:lineRule="auto"/>
              <w:jc w:val="center"/>
              <w:rPr>
                <w:rFonts w:ascii="Candara" w:hAnsi="Candara" w:cs="Arial"/>
                <w:b/>
                <w:bCs/>
              </w:rPr>
            </w:pPr>
            <w:r w:rsidRPr="007F41D0">
              <w:rPr>
                <w:rFonts w:ascii="Candara" w:hAnsi="Candara" w:cs="Arial"/>
                <w:b/>
                <w:bCs/>
              </w:rPr>
              <w:t>What Number Is Missing?</w:t>
            </w:r>
          </w:p>
        </w:tc>
        <w:tc>
          <w:tcPr>
            <w:tcW w:w="2340" w:type="dxa"/>
            <w:shd w:val="clear" w:color="auto" w:fill="0F243E" w:themeFill="text2" w:themeFillShade="80"/>
            <w:vAlign w:val="center"/>
          </w:tcPr>
          <w:p w:rsidR="00797AF0" w:rsidRPr="007F41D0" w:rsidRDefault="00797AF0" w:rsidP="007F41D0">
            <w:pPr>
              <w:spacing w:after="0" w:line="240" w:lineRule="auto"/>
              <w:jc w:val="center"/>
              <w:rPr>
                <w:rFonts w:ascii="Candara" w:hAnsi="Candara" w:cs="Arial"/>
                <w:b/>
                <w:bCs/>
              </w:rPr>
            </w:pPr>
            <w:r w:rsidRPr="007F41D0">
              <w:rPr>
                <w:rFonts w:ascii="Candara" w:hAnsi="Candara" w:cs="Arial"/>
                <w:b/>
                <w:bCs/>
              </w:rPr>
              <w:t>Name the Number</w:t>
            </w:r>
          </w:p>
        </w:tc>
        <w:tc>
          <w:tcPr>
            <w:tcW w:w="2340" w:type="dxa"/>
            <w:shd w:val="clear" w:color="auto" w:fill="0F243E" w:themeFill="text2" w:themeFillShade="80"/>
            <w:vAlign w:val="center"/>
          </w:tcPr>
          <w:p w:rsidR="00797AF0" w:rsidRPr="007F41D0" w:rsidRDefault="00797AF0" w:rsidP="007F41D0">
            <w:pPr>
              <w:spacing w:after="0" w:line="240" w:lineRule="auto"/>
              <w:jc w:val="center"/>
              <w:rPr>
                <w:rFonts w:ascii="Candara" w:hAnsi="Candara" w:cs="Arial"/>
                <w:b/>
                <w:bCs/>
              </w:rPr>
            </w:pPr>
            <w:r w:rsidRPr="007F41D0">
              <w:rPr>
                <w:rFonts w:ascii="Candara" w:hAnsi="Candara" w:cs="Arial"/>
                <w:b/>
                <w:bCs/>
              </w:rPr>
              <w:t>Place Value #1</w:t>
            </w:r>
          </w:p>
          <w:p w:rsidR="00797AF0" w:rsidRPr="007F41D0" w:rsidRDefault="00797AF0" w:rsidP="007F41D0">
            <w:pPr>
              <w:spacing w:after="0" w:line="240" w:lineRule="auto"/>
              <w:jc w:val="center"/>
              <w:rPr>
                <w:rFonts w:ascii="Candara" w:hAnsi="Candara" w:cs="Arial"/>
                <w:b/>
                <w:bCs/>
                <w:sz w:val="40"/>
              </w:rPr>
            </w:pPr>
            <w:r w:rsidRPr="007F41D0">
              <w:rPr>
                <w:rFonts w:ascii="Candara" w:hAnsi="Candara" w:cs="Arial"/>
                <w:b/>
                <w:bCs/>
                <w:sz w:val="40"/>
              </w:rPr>
              <w:t>123</w:t>
            </w:r>
          </w:p>
        </w:tc>
        <w:tc>
          <w:tcPr>
            <w:tcW w:w="2340" w:type="dxa"/>
            <w:shd w:val="clear" w:color="auto" w:fill="0F243E" w:themeFill="text2" w:themeFillShade="80"/>
            <w:vAlign w:val="center"/>
          </w:tcPr>
          <w:p w:rsidR="00797AF0" w:rsidRPr="007F41D0" w:rsidRDefault="00797AF0" w:rsidP="007F41D0">
            <w:pPr>
              <w:spacing w:after="0" w:line="240" w:lineRule="auto"/>
              <w:jc w:val="center"/>
              <w:rPr>
                <w:rFonts w:ascii="Candara" w:hAnsi="Candara" w:cs="Arial"/>
                <w:b/>
                <w:bCs/>
              </w:rPr>
            </w:pPr>
            <w:r w:rsidRPr="007F41D0">
              <w:rPr>
                <w:rFonts w:ascii="Candara" w:hAnsi="Candara" w:cs="Arial"/>
                <w:b/>
                <w:bCs/>
              </w:rPr>
              <w:t>Place Value #2</w:t>
            </w:r>
          </w:p>
          <w:p w:rsidR="00797AF0" w:rsidRPr="007F41D0" w:rsidRDefault="00797AF0" w:rsidP="007F41D0">
            <w:pPr>
              <w:spacing w:after="0" w:line="240" w:lineRule="auto"/>
              <w:jc w:val="center"/>
              <w:rPr>
                <w:rFonts w:ascii="Candara" w:hAnsi="Candara" w:cs="Arial"/>
                <w:b/>
                <w:bCs/>
              </w:rPr>
            </w:pPr>
            <w:r w:rsidRPr="007F41D0">
              <w:rPr>
                <w:rFonts w:ascii="Candara" w:hAnsi="Candara" w:cs="Arial"/>
                <w:b/>
                <w:bCs/>
                <w:sz w:val="40"/>
              </w:rPr>
              <w:t>654</w:t>
            </w:r>
          </w:p>
        </w:tc>
      </w:tr>
      <w:tr w:rsidR="00797AF0" w:rsidTr="007F41D0">
        <w:trPr>
          <w:trHeight w:val="1872"/>
        </w:trPr>
        <w:tc>
          <w:tcPr>
            <w:tcW w:w="918" w:type="dxa"/>
            <w:shd w:val="clear" w:color="auto" w:fill="548DD4" w:themeFill="text2" w:themeFillTint="99"/>
            <w:vAlign w:val="center"/>
          </w:tcPr>
          <w:p w:rsidR="00797AF0" w:rsidRPr="007F41D0" w:rsidRDefault="00797AF0" w:rsidP="007F41D0">
            <w:pPr>
              <w:spacing w:after="0" w:line="240" w:lineRule="auto"/>
              <w:jc w:val="center"/>
              <w:rPr>
                <w:rFonts w:ascii="Candara" w:hAnsi="Candara" w:cs="Arial"/>
                <w:b/>
                <w:sz w:val="32"/>
                <w:szCs w:val="32"/>
              </w:rPr>
            </w:pPr>
            <w:r w:rsidRPr="007F41D0">
              <w:rPr>
                <w:rFonts w:ascii="Candara" w:hAnsi="Candara" w:cs="Arial"/>
                <w:b/>
                <w:sz w:val="32"/>
                <w:szCs w:val="32"/>
              </w:rPr>
              <w:t>100</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2, 3, ___</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4</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24</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 xml:space="preserve">Place value </w:t>
            </w:r>
          </w:p>
          <w:p w:rsidR="00797AF0" w:rsidRPr="007F41D0" w:rsidRDefault="00797AF0" w:rsidP="007F41D0">
            <w:pPr>
              <w:spacing w:after="0" w:line="240" w:lineRule="auto"/>
              <w:jc w:val="center"/>
              <w:rPr>
                <w:rFonts w:ascii="Candara" w:hAnsi="Candara" w:cs="Arial"/>
                <w:sz w:val="32"/>
              </w:rPr>
            </w:pPr>
            <w:proofErr w:type="gramStart"/>
            <w:r w:rsidRPr="007F41D0">
              <w:rPr>
                <w:rFonts w:ascii="Candara" w:hAnsi="Candara" w:cs="Arial"/>
                <w:sz w:val="32"/>
              </w:rPr>
              <w:t>of</w:t>
            </w:r>
            <w:proofErr w:type="gramEnd"/>
            <w:r w:rsidRPr="007F41D0">
              <w:rPr>
                <w:rFonts w:ascii="Candara" w:hAnsi="Candara" w:cs="Arial"/>
                <w:sz w:val="32"/>
              </w:rPr>
              <w:t xml:space="preserve"> 2?</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tens place</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Place value</w:t>
            </w: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 xml:space="preserve"> </w:t>
            </w:r>
            <w:proofErr w:type="gramStart"/>
            <w:r w:rsidRPr="007F41D0">
              <w:rPr>
                <w:rFonts w:ascii="Candara" w:hAnsi="Candara" w:cs="Arial"/>
                <w:sz w:val="32"/>
              </w:rPr>
              <w:t>of</w:t>
            </w:r>
            <w:proofErr w:type="gramEnd"/>
            <w:r w:rsidRPr="007F41D0">
              <w:rPr>
                <w:rFonts w:ascii="Candara" w:hAnsi="Candara" w:cs="Arial"/>
                <w:sz w:val="32"/>
              </w:rPr>
              <w:t xml:space="preserve"> 4?</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proofErr w:type="spellStart"/>
            <w:r w:rsidRPr="007F41D0">
              <w:rPr>
                <w:rFonts w:ascii="Candara" w:hAnsi="Candara" w:cs="Arial"/>
                <w:sz w:val="32"/>
              </w:rPr>
              <w:t>ones</w:t>
            </w:r>
            <w:proofErr w:type="spellEnd"/>
            <w:r w:rsidRPr="007F41D0">
              <w:rPr>
                <w:rFonts w:ascii="Candara" w:hAnsi="Candara" w:cs="Arial"/>
                <w:sz w:val="32"/>
              </w:rPr>
              <w:t xml:space="preserve"> place</w:t>
            </w:r>
          </w:p>
        </w:tc>
      </w:tr>
      <w:tr w:rsidR="00797AF0" w:rsidTr="007F41D0">
        <w:trPr>
          <w:trHeight w:val="1872"/>
        </w:trPr>
        <w:tc>
          <w:tcPr>
            <w:tcW w:w="918" w:type="dxa"/>
            <w:shd w:val="clear" w:color="auto" w:fill="548DD4" w:themeFill="text2" w:themeFillTint="99"/>
            <w:vAlign w:val="center"/>
          </w:tcPr>
          <w:p w:rsidR="00797AF0" w:rsidRPr="007F41D0" w:rsidRDefault="00797AF0" w:rsidP="007F41D0">
            <w:pPr>
              <w:spacing w:after="0" w:line="240" w:lineRule="auto"/>
              <w:jc w:val="center"/>
              <w:rPr>
                <w:rFonts w:ascii="Candara" w:hAnsi="Candara" w:cs="Arial"/>
                <w:b/>
                <w:sz w:val="32"/>
                <w:szCs w:val="32"/>
              </w:rPr>
            </w:pPr>
            <w:r w:rsidRPr="007F41D0">
              <w:rPr>
                <w:rFonts w:ascii="Candara" w:hAnsi="Candara" w:cs="Arial"/>
                <w:b/>
                <w:sz w:val="32"/>
                <w:szCs w:val="32"/>
              </w:rPr>
              <w:t>200</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8, ___, 10</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9</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57</w:t>
            </w:r>
          </w:p>
        </w:tc>
        <w:tc>
          <w:tcPr>
            <w:tcW w:w="2340" w:type="dxa"/>
            <w:vAlign w:val="center"/>
          </w:tcPr>
          <w:p w:rsidR="007F41D0" w:rsidRDefault="00797AF0" w:rsidP="007F41D0">
            <w:pPr>
              <w:spacing w:after="0" w:line="240" w:lineRule="auto"/>
              <w:jc w:val="center"/>
              <w:rPr>
                <w:rFonts w:ascii="Candara" w:hAnsi="Candara" w:cs="Arial"/>
                <w:sz w:val="32"/>
              </w:rPr>
            </w:pPr>
            <w:r w:rsidRPr="007F41D0">
              <w:rPr>
                <w:rFonts w:ascii="Candara" w:hAnsi="Candara" w:cs="Arial"/>
                <w:sz w:val="32"/>
              </w:rPr>
              <w:t xml:space="preserve">Place value </w:t>
            </w:r>
          </w:p>
          <w:p w:rsidR="00797AF0" w:rsidRPr="007F41D0" w:rsidRDefault="00797AF0" w:rsidP="007F41D0">
            <w:pPr>
              <w:spacing w:after="0" w:line="240" w:lineRule="auto"/>
              <w:jc w:val="center"/>
              <w:rPr>
                <w:rFonts w:ascii="Candara" w:hAnsi="Candara" w:cs="Arial"/>
                <w:sz w:val="32"/>
              </w:rPr>
            </w:pPr>
            <w:proofErr w:type="gramStart"/>
            <w:r w:rsidRPr="007F41D0">
              <w:rPr>
                <w:rFonts w:ascii="Candara" w:hAnsi="Candara" w:cs="Arial"/>
                <w:sz w:val="32"/>
              </w:rPr>
              <w:t>of</w:t>
            </w:r>
            <w:proofErr w:type="gramEnd"/>
            <w:r w:rsidRPr="007F41D0">
              <w:rPr>
                <w:rFonts w:ascii="Candara" w:hAnsi="Candara" w:cs="Arial"/>
                <w:sz w:val="32"/>
              </w:rPr>
              <w:t xml:space="preserve"> 1?</w:t>
            </w: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hundreds place</w:t>
            </w:r>
          </w:p>
        </w:tc>
        <w:tc>
          <w:tcPr>
            <w:tcW w:w="2340" w:type="dxa"/>
            <w:vAlign w:val="center"/>
          </w:tcPr>
          <w:p w:rsidR="007F41D0" w:rsidRDefault="00797AF0" w:rsidP="007F41D0">
            <w:pPr>
              <w:spacing w:after="0" w:line="240" w:lineRule="auto"/>
              <w:jc w:val="center"/>
              <w:rPr>
                <w:rFonts w:ascii="Candara" w:hAnsi="Candara" w:cs="Arial"/>
                <w:sz w:val="32"/>
              </w:rPr>
            </w:pPr>
            <w:r w:rsidRPr="007F41D0">
              <w:rPr>
                <w:rFonts w:ascii="Candara" w:hAnsi="Candara" w:cs="Arial"/>
                <w:sz w:val="32"/>
              </w:rPr>
              <w:t xml:space="preserve">Place value </w:t>
            </w:r>
          </w:p>
          <w:p w:rsidR="00797AF0" w:rsidRPr="007F41D0" w:rsidRDefault="00797AF0" w:rsidP="007F41D0">
            <w:pPr>
              <w:spacing w:after="0" w:line="240" w:lineRule="auto"/>
              <w:jc w:val="center"/>
              <w:rPr>
                <w:rFonts w:ascii="Candara" w:hAnsi="Candara" w:cs="Arial"/>
                <w:sz w:val="32"/>
              </w:rPr>
            </w:pPr>
            <w:proofErr w:type="gramStart"/>
            <w:r w:rsidRPr="007F41D0">
              <w:rPr>
                <w:rFonts w:ascii="Candara" w:hAnsi="Candara" w:cs="Arial"/>
                <w:sz w:val="32"/>
              </w:rPr>
              <w:t>of</w:t>
            </w:r>
            <w:proofErr w:type="gramEnd"/>
            <w:r w:rsidRPr="007F41D0">
              <w:rPr>
                <w:rFonts w:ascii="Candara" w:hAnsi="Candara" w:cs="Arial"/>
                <w:sz w:val="32"/>
              </w:rPr>
              <w:t xml:space="preserve"> 5?</w:t>
            </w: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tens place</w:t>
            </w:r>
          </w:p>
        </w:tc>
      </w:tr>
      <w:tr w:rsidR="00797AF0" w:rsidTr="007F41D0">
        <w:trPr>
          <w:trHeight w:val="1872"/>
        </w:trPr>
        <w:tc>
          <w:tcPr>
            <w:tcW w:w="918" w:type="dxa"/>
            <w:shd w:val="clear" w:color="auto" w:fill="548DD4" w:themeFill="text2" w:themeFillTint="99"/>
            <w:vAlign w:val="center"/>
          </w:tcPr>
          <w:p w:rsidR="00797AF0" w:rsidRPr="007F41D0" w:rsidRDefault="00797AF0" w:rsidP="007F41D0">
            <w:pPr>
              <w:spacing w:after="0" w:line="240" w:lineRule="auto"/>
              <w:jc w:val="center"/>
              <w:rPr>
                <w:rFonts w:ascii="Candara" w:hAnsi="Candara" w:cs="Arial"/>
                <w:b/>
                <w:sz w:val="32"/>
                <w:szCs w:val="32"/>
              </w:rPr>
            </w:pPr>
            <w:r w:rsidRPr="007F41D0">
              <w:rPr>
                <w:rFonts w:ascii="Candara" w:hAnsi="Candara" w:cs="Arial"/>
                <w:b/>
                <w:sz w:val="32"/>
                <w:szCs w:val="32"/>
              </w:rPr>
              <w:t>300</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20, 21, __</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22</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347</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Worth of 3?</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3</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Worth of 4?</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4</w:t>
            </w:r>
          </w:p>
        </w:tc>
      </w:tr>
      <w:tr w:rsidR="00797AF0" w:rsidTr="007F41D0">
        <w:trPr>
          <w:trHeight w:val="1872"/>
        </w:trPr>
        <w:tc>
          <w:tcPr>
            <w:tcW w:w="918" w:type="dxa"/>
            <w:shd w:val="clear" w:color="auto" w:fill="548DD4" w:themeFill="text2" w:themeFillTint="99"/>
            <w:vAlign w:val="center"/>
          </w:tcPr>
          <w:p w:rsidR="00797AF0" w:rsidRPr="007F41D0" w:rsidRDefault="00797AF0" w:rsidP="007F41D0">
            <w:pPr>
              <w:spacing w:after="0" w:line="240" w:lineRule="auto"/>
              <w:jc w:val="center"/>
              <w:rPr>
                <w:rFonts w:ascii="Candara" w:hAnsi="Candara" w:cs="Arial"/>
                <w:b/>
                <w:sz w:val="32"/>
                <w:szCs w:val="32"/>
              </w:rPr>
            </w:pPr>
            <w:r w:rsidRPr="007F41D0">
              <w:rPr>
                <w:rFonts w:ascii="Candara" w:hAnsi="Candara" w:cs="Arial"/>
                <w:b/>
                <w:sz w:val="32"/>
                <w:szCs w:val="32"/>
              </w:rPr>
              <w:t>400</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___, 35, 36</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34</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802</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Worth of 2?</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20</w:t>
            </w:r>
          </w:p>
        </w:tc>
        <w:tc>
          <w:tcPr>
            <w:tcW w:w="2340" w:type="dxa"/>
            <w:vAlign w:val="center"/>
          </w:tcPr>
          <w:p w:rsidR="00797AF0" w:rsidRPr="007F41D0" w:rsidRDefault="00797AF0" w:rsidP="007F41D0">
            <w:pPr>
              <w:spacing w:after="0" w:line="240" w:lineRule="auto"/>
              <w:jc w:val="center"/>
              <w:rPr>
                <w:rFonts w:ascii="Candara" w:hAnsi="Candara" w:cs="Arial"/>
                <w:sz w:val="28"/>
                <w:szCs w:val="28"/>
              </w:rPr>
            </w:pPr>
            <w:r w:rsidRPr="007F41D0">
              <w:rPr>
                <w:rFonts w:ascii="Candara" w:hAnsi="Candara" w:cs="Arial"/>
                <w:sz w:val="28"/>
                <w:szCs w:val="28"/>
              </w:rPr>
              <w:t>Worth of 6?</w:t>
            </w:r>
          </w:p>
          <w:p w:rsidR="00797AF0" w:rsidRPr="007F41D0" w:rsidRDefault="00797AF0" w:rsidP="007F41D0">
            <w:pPr>
              <w:spacing w:after="0" w:line="240" w:lineRule="auto"/>
              <w:jc w:val="center"/>
              <w:rPr>
                <w:rFonts w:ascii="Candara" w:hAnsi="Candara" w:cs="Arial"/>
                <w:sz w:val="28"/>
                <w:szCs w:val="28"/>
              </w:rPr>
            </w:pPr>
          </w:p>
          <w:p w:rsidR="00797AF0" w:rsidRPr="007F41D0" w:rsidRDefault="00797AF0" w:rsidP="007F41D0">
            <w:pPr>
              <w:spacing w:after="0" w:line="240" w:lineRule="auto"/>
              <w:jc w:val="center"/>
              <w:rPr>
                <w:rFonts w:ascii="Candara" w:hAnsi="Candara" w:cs="Arial"/>
                <w:sz w:val="28"/>
                <w:szCs w:val="28"/>
              </w:rPr>
            </w:pPr>
            <w:r w:rsidRPr="007F41D0">
              <w:rPr>
                <w:rFonts w:ascii="Candara" w:hAnsi="Candara" w:cs="Arial"/>
                <w:sz w:val="28"/>
                <w:szCs w:val="28"/>
              </w:rPr>
              <w:t>600</w:t>
            </w:r>
          </w:p>
        </w:tc>
      </w:tr>
      <w:tr w:rsidR="00797AF0" w:rsidTr="007F41D0">
        <w:trPr>
          <w:trHeight w:val="1872"/>
        </w:trPr>
        <w:tc>
          <w:tcPr>
            <w:tcW w:w="918" w:type="dxa"/>
            <w:shd w:val="clear" w:color="auto" w:fill="548DD4" w:themeFill="text2" w:themeFillTint="99"/>
            <w:vAlign w:val="center"/>
          </w:tcPr>
          <w:p w:rsidR="00797AF0" w:rsidRPr="007F41D0" w:rsidRDefault="00797AF0" w:rsidP="007F41D0">
            <w:pPr>
              <w:spacing w:after="0" w:line="240" w:lineRule="auto"/>
              <w:jc w:val="center"/>
              <w:rPr>
                <w:rFonts w:ascii="Candara" w:hAnsi="Candara" w:cs="Arial"/>
                <w:b/>
                <w:sz w:val="32"/>
                <w:szCs w:val="32"/>
              </w:rPr>
            </w:pPr>
            <w:r w:rsidRPr="007F41D0">
              <w:rPr>
                <w:rFonts w:ascii="Candara" w:hAnsi="Candara" w:cs="Arial"/>
                <w:b/>
                <w:sz w:val="32"/>
                <w:szCs w:val="32"/>
              </w:rPr>
              <w:t>500</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56, ___, 58</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57</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2,671</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Worth of 1?</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100</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Worth of 5?</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50</w:t>
            </w:r>
          </w:p>
        </w:tc>
      </w:tr>
      <w:tr w:rsidR="00797AF0" w:rsidTr="007F41D0">
        <w:trPr>
          <w:trHeight w:val="1872"/>
        </w:trPr>
        <w:tc>
          <w:tcPr>
            <w:tcW w:w="918" w:type="dxa"/>
            <w:shd w:val="clear" w:color="auto" w:fill="548DD4" w:themeFill="text2" w:themeFillTint="99"/>
            <w:vAlign w:val="center"/>
          </w:tcPr>
          <w:p w:rsidR="00797AF0" w:rsidRPr="007F41D0" w:rsidRDefault="00797AF0" w:rsidP="007F41D0">
            <w:pPr>
              <w:spacing w:after="0" w:line="240" w:lineRule="auto"/>
              <w:jc w:val="center"/>
              <w:rPr>
                <w:rFonts w:ascii="Candara" w:hAnsi="Candara" w:cs="Arial"/>
                <w:b/>
                <w:sz w:val="32"/>
                <w:szCs w:val="32"/>
              </w:rPr>
            </w:pPr>
            <w:r w:rsidRPr="007F41D0">
              <w:rPr>
                <w:rFonts w:ascii="Candara" w:hAnsi="Candara" w:cs="Arial"/>
                <w:b/>
                <w:sz w:val="32"/>
                <w:szCs w:val="32"/>
              </w:rPr>
              <w:t>600</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89, 90, ___</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91</w:t>
            </w: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78,945</w:t>
            </w:r>
          </w:p>
        </w:tc>
        <w:tc>
          <w:tcPr>
            <w:tcW w:w="2340" w:type="dxa"/>
            <w:vAlign w:val="center"/>
          </w:tcPr>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Sum of digits:</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6</w:t>
            </w:r>
          </w:p>
          <w:p w:rsidR="00797AF0" w:rsidRPr="007F41D0" w:rsidRDefault="00797AF0" w:rsidP="007F41D0">
            <w:pPr>
              <w:spacing w:after="0" w:line="240" w:lineRule="auto"/>
              <w:jc w:val="center"/>
              <w:rPr>
                <w:rFonts w:ascii="Candara" w:hAnsi="Candara" w:cs="Arial"/>
                <w:sz w:val="32"/>
              </w:rPr>
            </w:pPr>
          </w:p>
        </w:tc>
        <w:tc>
          <w:tcPr>
            <w:tcW w:w="2340" w:type="dxa"/>
            <w:vAlign w:val="center"/>
          </w:tcPr>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Sum of digits:</w:t>
            </w:r>
          </w:p>
          <w:p w:rsidR="00797AF0" w:rsidRPr="007F41D0" w:rsidRDefault="00797AF0" w:rsidP="007F41D0">
            <w:pPr>
              <w:spacing w:after="0" w:line="240" w:lineRule="auto"/>
              <w:jc w:val="center"/>
              <w:rPr>
                <w:rFonts w:ascii="Candara" w:hAnsi="Candara" w:cs="Arial"/>
                <w:sz w:val="32"/>
              </w:rPr>
            </w:pPr>
          </w:p>
          <w:p w:rsidR="00797AF0" w:rsidRPr="007F41D0" w:rsidRDefault="00797AF0" w:rsidP="007F41D0">
            <w:pPr>
              <w:spacing w:after="0" w:line="240" w:lineRule="auto"/>
              <w:jc w:val="center"/>
              <w:rPr>
                <w:rFonts w:ascii="Candara" w:hAnsi="Candara" w:cs="Arial"/>
                <w:sz w:val="32"/>
              </w:rPr>
            </w:pPr>
            <w:r w:rsidRPr="007F41D0">
              <w:rPr>
                <w:rFonts w:ascii="Candara" w:hAnsi="Candara" w:cs="Arial"/>
                <w:sz w:val="32"/>
              </w:rPr>
              <w:t>15</w:t>
            </w:r>
          </w:p>
        </w:tc>
      </w:tr>
    </w:tbl>
    <w:p w:rsidR="001F4AD4" w:rsidRPr="00885DF7" w:rsidRDefault="001F4AD4" w:rsidP="00063315">
      <w:pPr>
        <w:rPr>
          <w:color w:val="FFFFFF" w:themeColor="background1"/>
          <w:sz w:val="2"/>
        </w:rPr>
      </w:pPr>
    </w:p>
    <w:sectPr w:rsidR="001F4AD4" w:rsidRPr="00885DF7" w:rsidSect="001F4AD4">
      <w:type w:val="continuous"/>
      <w:pgSz w:w="12240" w:h="15840"/>
      <w:pgMar w:top="1710" w:right="994" w:bottom="900" w:left="1152" w:header="576"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8C" w:rsidRDefault="003A4C8C" w:rsidP="0064743E">
      <w:pPr>
        <w:spacing w:after="0" w:line="240" w:lineRule="auto"/>
      </w:pPr>
      <w:r>
        <w:separator/>
      </w:r>
    </w:p>
  </w:endnote>
  <w:endnote w:type="continuationSeparator" w:id="0">
    <w:p w:rsidR="003A4C8C" w:rsidRDefault="003A4C8C" w:rsidP="0064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GOJP C+ Minion">
    <w:altName w:val="Minion"/>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3E" w:rsidRPr="0064743E" w:rsidRDefault="007F41D0" w:rsidP="0064743E">
    <w:pPr>
      <w:pStyle w:val="FTTFooter"/>
    </w:pPr>
    <w:r>
      <w:t>Lesson Planning Page for Math</w:t>
    </w:r>
    <w:r w:rsidR="0064743E" w:rsidRPr="0064743E">
      <w:t xml:space="preserve">                                                                         </w:t>
    </w:r>
    <w:r w:rsidR="0064743E" w:rsidRPr="0064743E">
      <w:tab/>
      <w:t xml:space="preserve"> ©2011 NWEA. </w:t>
    </w:r>
    <w:r w:rsidR="0064743E" w:rsidRPr="0064743E">
      <w:rPr>
        <w:i/>
        <w:iCs/>
      </w:rPr>
      <w:t xml:space="preserve">DesCartes: A Continuum of Learning </w:t>
    </w:r>
    <w:r w:rsidR="0064743E" w:rsidRPr="0064743E">
      <w:t>is the exclusive copyrighted property of NWEA.</w:t>
    </w:r>
  </w:p>
  <w:p w:rsidR="0064743E" w:rsidRPr="0064743E" w:rsidRDefault="0064743E" w:rsidP="0064743E">
    <w:pPr>
      <w:pStyle w:val="FTTFooter"/>
    </w:pPr>
    <w:r w:rsidRPr="0064743E">
      <w:t xml:space="preserve">www.fortheteachers.org | Page </w:t>
    </w:r>
    <w:r w:rsidRPr="0064743E">
      <w:fldChar w:fldCharType="begin"/>
    </w:r>
    <w:r w:rsidRPr="0064743E">
      <w:instrText xml:space="preserve"> PAGE  \* Arabic  \* MERGEFORMAT </w:instrText>
    </w:r>
    <w:r w:rsidRPr="0064743E">
      <w:fldChar w:fldCharType="separate"/>
    </w:r>
    <w:r w:rsidR="00F73789">
      <w:rPr>
        <w:noProof/>
      </w:rPr>
      <w:t>1</w:t>
    </w:r>
    <w:r w:rsidRPr="0064743E">
      <w:fldChar w:fldCharType="end"/>
    </w:r>
    <w:r w:rsidRPr="0064743E">
      <w:t xml:space="preserve"> of </w:t>
    </w:r>
    <w:r w:rsidR="003A4C8C">
      <w:fldChar w:fldCharType="begin"/>
    </w:r>
    <w:r w:rsidR="003A4C8C">
      <w:instrText xml:space="preserve"> NUMPAGES  \* Arabic  \* MERGEFORMAT </w:instrText>
    </w:r>
    <w:r w:rsidR="003A4C8C">
      <w:fldChar w:fldCharType="separate"/>
    </w:r>
    <w:r w:rsidR="00F73789">
      <w:rPr>
        <w:noProof/>
      </w:rPr>
      <w:t>5</w:t>
    </w:r>
    <w:r w:rsidR="003A4C8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8C" w:rsidRDefault="003A4C8C" w:rsidP="0064743E">
      <w:pPr>
        <w:spacing w:after="0" w:line="240" w:lineRule="auto"/>
      </w:pPr>
      <w:r>
        <w:separator/>
      </w:r>
    </w:p>
  </w:footnote>
  <w:footnote w:type="continuationSeparator" w:id="0">
    <w:p w:rsidR="003A4C8C" w:rsidRDefault="003A4C8C" w:rsidP="00647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DF" w:rsidRPr="006830E2" w:rsidRDefault="00CB76DF" w:rsidP="00CB76DF">
    <w:pPr>
      <w:pStyle w:val="Header"/>
      <w:rPr>
        <w:rFonts w:ascii="Candara" w:hAnsi="Candara"/>
        <w:b/>
        <w:color w:val="FFFFFF" w:themeColor="background1"/>
        <w:sz w:val="28"/>
        <w:szCs w:val="28"/>
      </w:rPr>
    </w:pPr>
    <w:r>
      <w:rPr>
        <w:rFonts w:ascii="Candara" w:hAnsi="Candara"/>
        <w:b/>
        <w:noProof/>
        <w:color w:val="FF0000"/>
        <w:sz w:val="24"/>
      </w:rPr>
      <w:drawing>
        <wp:anchor distT="0" distB="0" distL="114300" distR="114300" simplePos="0" relativeHeight="251659264" behindDoc="1" locked="0" layoutInCell="1" allowOverlap="1" wp14:anchorId="19C86985" wp14:editId="3884CA2A">
          <wp:simplePos x="0" y="0"/>
          <wp:positionH relativeFrom="column">
            <wp:posOffset>-95885</wp:posOffset>
          </wp:positionH>
          <wp:positionV relativeFrom="paragraph">
            <wp:posOffset>-75565</wp:posOffset>
          </wp:positionV>
          <wp:extent cx="6412230" cy="700405"/>
          <wp:effectExtent l="0" t="0" r="762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Header-Ma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12230" cy="70040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b/>
        <w:color w:val="FFFFFF" w:themeColor="background1"/>
        <w:sz w:val="28"/>
        <w:szCs w:val="28"/>
      </w:rPr>
      <w:t xml:space="preserve">                                           </w:t>
    </w:r>
    <w:r w:rsidR="004F24D6" w:rsidRPr="004F24D6">
      <w:rPr>
        <w:rFonts w:ascii="Candara" w:hAnsi="Candara"/>
        <w:b/>
        <w:color w:val="FFFFFF" w:themeColor="background1"/>
        <w:sz w:val="18"/>
        <w:szCs w:val="28"/>
      </w:rPr>
      <w:t>Number &amp; Operations in Base Ten (2-5): Understand Place Value</w:t>
    </w:r>
  </w:p>
  <w:p w:rsidR="00CB76DF" w:rsidRPr="006830E2" w:rsidRDefault="00CB76DF" w:rsidP="00CB76DF">
    <w:pPr>
      <w:pStyle w:val="Header"/>
      <w:rPr>
        <w:rFonts w:ascii="Candara" w:hAnsi="Candara"/>
        <w:b/>
        <w:color w:val="FFFFFF" w:themeColor="background1"/>
        <w:sz w:val="28"/>
        <w:szCs w:val="28"/>
      </w:rPr>
    </w:pPr>
    <w:r>
      <w:rPr>
        <w:rFonts w:ascii="Candara" w:hAnsi="Candara"/>
        <w:b/>
        <w:color w:val="FFFFFF" w:themeColor="background1"/>
        <w:sz w:val="28"/>
        <w:szCs w:val="28"/>
      </w:rPr>
      <w:t xml:space="preserve">                                           </w:t>
    </w:r>
    <w:r w:rsidR="003367AC">
      <w:rPr>
        <w:rFonts w:ascii="Candara" w:hAnsi="Candara"/>
        <w:b/>
        <w:color w:val="FFFFFF" w:themeColor="background1"/>
        <w:sz w:val="28"/>
        <w:szCs w:val="28"/>
      </w:rPr>
      <w:t>Whole Number Jeopardy</w:t>
    </w:r>
  </w:p>
  <w:p w:rsidR="006830E2" w:rsidRPr="00CB76DF" w:rsidRDefault="006830E2" w:rsidP="001A37AC">
    <w:pPr>
      <w:pStyle w:val="Header"/>
      <w:rPr>
        <w:rFonts w:ascii="Candara" w:hAnsi="Candara"/>
        <w:b/>
        <w:color w:val="FFFFFF" w:themeColor="background1"/>
        <w:sz w:val="6"/>
        <w:szCs w:val="28"/>
      </w:rPr>
    </w:pPr>
    <w:r>
      <w:rPr>
        <w:rFonts w:ascii="Candara" w:hAnsi="Candara"/>
        <w:b/>
        <w:color w:val="FFFFFF" w:themeColor="background1"/>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2653"/>
    <w:multiLevelType w:val="hybridMultilevel"/>
    <w:tmpl w:val="AC8C94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D01767"/>
    <w:multiLevelType w:val="hybridMultilevel"/>
    <w:tmpl w:val="13A4D0EC"/>
    <w:lvl w:ilvl="0" w:tplc="89E0C6C2">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
    <w:nsid w:val="20D70467"/>
    <w:multiLevelType w:val="hybridMultilevel"/>
    <w:tmpl w:val="0596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D6761"/>
    <w:multiLevelType w:val="hybridMultilevel"/>
    <w:tmpl w:val="899A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85ED3"/>
    <w:multiLevelType w:val="hybridMultilevel"/>
    <w:tmpl w:val="2A38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98668C"/>
    <w:multiLevelType w:val="hybridMultilevel"/>
    <w:tmpl w:val="4FBC6EAC"/>
    <w:lvl w:ilvl="0" w:tplc="176AA346">
      <w:numFmt w:val="bullet"/>
      <w:lvlText w:val="-"/>
      <w:lvlJc w:val="left"/>
      <w:pPr>
        <w:ind w:left="720" w:hanging="360"/>
      </w:pPr>
      <w:rPr>
        <w:rFonts w:ascii="Candara" w:eastAsiaTheme="minorHAnsi" w:hAnsi="Candar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821C6"/>
    <w:multiLevelType w:val="hybridMultilevel"/>
    <w:tmpl w:val="DCB82F3C"/>
    <w:lvl w:ilvl="0" w:tplc="9F16AE8A">
      <w:start w:val="1"/>
      <w:numFmt w:val="bullet"/>
      <w:lvlText w:val=""/>
      <w:lvlJc w:val="left"/>
      <w:pPr>
        <w:ind w:left="722"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nsid w:val="3C135955"/>
    <w:multiLevelType w:val="hybridMultilevel"/>
    <w:tmpl w:val="D3A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22816"/>
    <w:multiLevelType w:val="hybridMultilevel"/>
    <w:tmpl w:val="4EE05CEE"/>
    <w:lvl w:ilvl="0" w:tplc="DB54BF8A">
      <w:start w:val="1"/>
      <w:numFmt w:val="bullet"/>
      <w:pStyle w:val="LadderBullet"/>
      <w:lvlText w:val=""/>
      <w:lvlJc w:val="left"/>
      <w:pPr>
        <w:ind w:left="720" w:hanging="360"/>
      </w:pPr>
      <w:rPr>
        <w:rFonts w:ascii="Symbol" w:hAnsi="Symbol" w:hint="default"/>
      </w:rPr>
    </w:lvl>
    <w:lvl w:ilvl="1" w:tplc="8416A292">
      <w:start w:val="1"/>
      <w:numFmt w:val="bullet"/>
      <w:pStyle w:val="FTTLesson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41086"/>
    <w:multiLevelType w:val="hybridMultilevel"/>
    <w:tmpl w:val="26584844"/>
    <w:lvl w:ilvl="0" w:tplc="762A8D6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97C1F"/>
    <w:multiLevelType w:val="hybridMultilevel"/>
    <w:tmpl w:val="28B2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03FA3"/>
    <w:multiLevelType w:val="hybridMultilevel"/>
    <w:tmpl w:val="2EC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714A9E"/>
    <w:multiLevelType w:val="hybridMultilevel"/>
    <w:tmpl w:val="88E2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156969"/>
    <w:multiLevelType w:val="hybridMultilevel"/>
    <w:tmpl w:val="620E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D3C84"/>
    <w:multiLevelType w:val="hybridMultilevel"/>
    <w:tmpl w:val="AFA868A4"/>
    <w:lvl w:ilvl="0" w:tplc="F85C7FE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C2668"/>
    <w:multiLevelType w:val="hybridMultilevel"/>
    <w:tmpl w:val="23F4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4830F5"/>
    <w:multiLevelType w:val="hybridMultilevel"/>
    <w:tmpl w:val="BB82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C6CD7"/>
    <w:multiLevelType w:val="hybridMultilevel"/>
    <w:tmpl w:val="9962C4E0"/>
    <w:lvl w:ilvl="0" w:tplc="572C8C4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C93A7C"/>
    <w:multiLevelType w:val="hybridMultilevel"/>
    <w:tmpl w:val="EEEEE4A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nsid w:val="77914224"/>
    <w:multiLevelType w:val="hybridMultilevel"/>
    <w:tmpl w:val="768C4F32"/>
    <w:lvl w:ilvl="0" w:tplc="056C71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A866EF"/>
    <w:multiLevelType w:val="hybridMultilevel"/>
    <w:tmpl w:val="772A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4425AE"/>
    <w:multiLevelType w:val="hybridMultilevel"/>
    <w:tmpl w:val="2E06063C"/>
    <w:lvl w:ilvl="0" w:tplc="C526E07A">
      <w:numFmt w:val="bullet"/>
      <w:lvlText w:val="-"/>
      <w:lvlJc w:val="left"/>
      <w:pPr>
        <w:ind w:left="360" w:hanging="360"/>
      </w:pPr>
      <w:rPr>
        <w:rFonts w:ascii="Candara" w:eastAsiaTheme="minorHAnsi" w:hAnsi="Candar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8"/>
  </w:num>
  <w:num w:numId="4">
    <w:abstractNumId w:val="20"/>
  </w:num>
  <w:num w:numId="5">
    <w:abstractNumId w:val="17"/>
  </w:num>
  <w:num w:numId="6">
    <w:abstractNumId w:val="6"/>
  </w:num>
  <w:num w:numId="7">
    <w:abstractNumId w:val="14"/>
  </w:num>
  <w:num w:numId="8">
    <w:abstractNumId w:val="3"/>
  </w:num>
  <w:num w:numId="9">
    <w:abstractNumId w:val="18"/>
  </w:num>
  <w:num w:numId="10">
    <w:abstractNumId w:val="9"/>
  </w:num>
  <w:num w:numId="11">
    <w:abstractNumId w:val="7"/>
  </w:num>
  <w:num w:numId="12">
    <w:abstractNumId w:val="2"/>
  </w:num>
  <w:num w:numId="13">
    <w:abstractNumId w:val="16"/>
  </w:num>
  <w:num w:numId="14">
    <w:abstractNumId w:val="10"/>
  </w:num>
  <w:num w:numId="15">
    <w:abstractNumId w:val="1"/>
  </w:num>
  <w:num w:numId="16">
    <w:abstractNumId w:val="11"/>
  </w:num>
  <w:num w:numId="17">
    <w:abstractNumId w:val="21"/>
  </w:num>
  <w:num w:numId="18">
    <w:abstractNumId w:val="15"/>
  </w:num>
  <w:num w:numId="19">
    <w:abstractNumId w:val="13"/>
  </w:num>
  <w:num w:numId="20">
    <w:abstractNumId w:val="5"/>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3E"/>
    <w:rsid w:val="00025E74"/>
    <w:rsid w:val="00035DE2"/>
    <w:rsid w:val="00042F7D"/>
    <w:rsid w:val="0004514B"/>
    <w:rsid w:val="0004515D"/>
    <w:rsid w:val="00063315"/>
    <w:rsid w:val="00094DD0"/>
    <w:rsid w:val="000A6CF6"/>
    <w:rsid w:val="000B34A3"/>
    <w:rsid w:val="000C1608"/>
    <w:rsid w:val="000C5C0F"/>
    <w:rsid w:val="000C5F66"/>
    <w:rsid w:val="000C72CF"/>
    <w:rsid w:val="000D1ABA"/>
    <w:rsid w:val="000D1ADC"/>
    <w:rsid w:val="000F0CE0"/>
    <w:rsid w:val="000F21CA"/>
    <w:rsid w:val="000F2BCE"/>
    <w:rsid w:val="00100C31"/>
    <w:rsid w:val="00104D80"/>
    <w:rsid w:val="00111803"/>
    <w:rsid w:val="00117E01"/>
    <w:rsid w:val="0012645A"/>
    <w:rsid w:val="001362D3"/>
    <w:rsid w:val="0014066B"/>
    <w:rsid w:val="0015695C"/>
    <w:rsid w:val="001763DD"/>
    <w:rsid w:val="001846C0"/>
    <w:rsid w:val="001A37AC"/>
    <w:rsid w:val="001A6CB0"/>
    <w:rsid w:val="001B1F75"/>
    <w:rsid w:val="001C0D7C"/>
    <w:rsid w:val="001E19CB"/>
    <w:rsid w:val="001F4AD4"/>
    <w:rsid w:val="0020455A"/>
    <w:rsid w:val="00224480"/>
    <w:rsid w:val="002424A2"/>
    <w:rsid w:val="00245295"/>
    <w:rsid w:val="00262F34"/>
    <w:rsid w:val="00271B7D"/>
    <w:rsid w:val="00273333"/>
    <w:rsid w:val="002815D3"/>
    <w:rsid w:val="00285AC4"/>
    <w:rsid w:val="002875D1"/>
    <w:rsid w:val="00296924"/>
    <w:rsid w:val="002B3CCF"/>
    <w:rsid w:val="002B6F39"/>
    <w:rsid w:val="002D308A"/>
    <w:rsid w:val="002D398E"/>
    <w:rsid w:val="002D4097"/>
    <w:rsid w:val="0031364D"/>
    <w:rsid w:val="00331A0E"/>
    <w:rsid w:val="003367AC"/>
    <w:rsid w:val="00361410"/>
    <w:rsid w:val="003639F6"/>
    <w:rsid w:val="003732A4"/>
    <w:rsid w:val="003833F9"/>
    <w:rsid w:val="003912E9"/>
    <w:rsid w:val="00392286"/>
    <w:rsid w:val="003A4C8C"/>
    <w:rsid w:val="003C2C03"/>
    <w:rsid w:val="00405D50"/>
    <w:rsid w:val="0042669B"/>
    <w:rsid w:val="00433E40"/>
    <w:rsid w:val="00445030"/>
    <w:rsid w:val="00463C91"/>
    <w:rsid w:val="00465414"/>
    <w:rsid w:val="00476979"/>
    <w:rsid w:val="00487502"/>
    <w:rsid w:val="00493E00"/>
    <w:rsid w:val="004A638F"/>
    <w:rsid w:val="004F24D6"/>
    <w:rsid w:val="005050D1"/>
    <w:rsid w:val="0051294B"/>
    <w:rsid w:val="00532D54"/>
    <w:rsid w:val="00547C05"/>
    <w:rsid w:val="005710B2"/>
    <w:rsid w:val="00594E40"/>
    <w:rsid w:val="0059645A"/>
    <w:rsid w:val="005C2FF2"/>
    <w:rsid w:val="005D007E"/>
    <w:rsid w:val="005D3140"/>
    <w:rsid w:val="005E3E47"/>
    <w:rsid w:val="0060255D"/>
    <w:rsid w:val="006173E1"/>
    <w:rsid w:val="006205A6"/>
    <w:rsid w:val="00625CA0"/>
    <w:rsid w:val="006264F4"/>
    <w:rsid w:val="006414C3"/>
    <w:rsid w:val="006425E2"/>
    <w:rsid w:val="0064743E"/>
    <w:rsid w:val="00647EBA"/>
    <w:rsid w:val="00650CE1"/>
    <w:rsid w:val="00653C3F"/>
    <w:rsid w:val="00670BC1"/>
    <w:rsid w:val="00670FCA"/>
    <w:rsid w:val="006766DA"/>
    <w:rsid w:val="0068024A"/>
    <w:rsid w:val="006821B6"/>
    <w:rsid w:val="006830E2"/>
    <w:rsid w:val="00687488"/>
    <w:rsid w:val="006A1F65"/>
    <w:rsid w:val="006A6474"/>
    <w:rsid w:val="006D116B"/>
    <w:rsid w:val="006E2870"/>
    <w:rsid w:val="00712962"/>
    <w:rsid w:val="00727990"/>
    <w:rsid w:val="00732D2E"/>
    <w:rsid w:val="007335A7"/>
    <w:rsid w:val="00773A18"/>
    <w:rsid w:val="00773F16"/>
    <w:rsid w:val="00797AF0"/>
    <w:rsid w:val="007B2B76"/>
    <w:rsid w:val="007C6254"/>
    <w:rsid w:val="007D119D"/>
    <w:rsid w:val="007F04D5"/>
    <w:rsid w:val="007F3B0C"/>
    <w:rsid w:val="007F40CB"/>
    <w:rsid w:val="007F40D7"/>
    <w:rsid w:val="007F41D0"/>
    <w:rsid w:val="00804E8C"/>
    <w:rsid w:val="00815BF8"/>
    <w:rsid w:val="008279DE"/>
    <w:rsid w:val="0083293B"/>
    <w:rsid w:val="00841C3F"/>
    <w:rsid w:val="00845104"/>
    <w:rsid w:val="00850D88"/>
    <w:rsid w:val="008616E7"/>
    <w:rsid w:val="008628AE"/>
    <w:rsid w:val="008645B7"/>
    <w:rsid w:val="00882437"/>
    <w:rsid w:val="00885DF7"/>
    <w:rsid w:val="008B2341"/>
    <w:rsid w:val="008D024C"/>
    <w:rsid w:val="0090589C"/>
    <w:rsid w:val="009175C6"/>
    <w:rsid w:val="00923B44"/>
    <w:rsid w:val="00936C1B"/>
    <w:rsid w:val="009634F6"/>
    <w:rsid w:val="009732A6"/>
    <w:rsid w:val="009933DC"/>
    <w:rsid w:val="009A1B79"/>
    <w:rsid w:val="009C3382"/>
    <w:rsid w:val="009D717D"/>
    <w:rsid w:val="009E708E"/>
    <w:rsid w:val="009F23E2"/>
    <w:rsid w:val="00A07ECA"/>
    <w:rsid w:val="00A2632A"/>
    <w:rsid w:val="00A3276C"/>
    <w:rsid w:val="00A33366"/>
    <w:rsid w:val="00A36FD7"/>
    <w:rsid w:val="00A527AB"/>
    <w:rsid w:val="00A60C08"/>
    <w:rsid w:val="00A6543F"/>
    <w:rsid w:val="00A65BC6"/>
    <w:rsid w:val="00A67892"/>
    <w:rsid w:val="00A703DD"/>
    <w:rsid w:val="00A71C80"/>
    <w:rsid w:val="00A94C7E"/>
    <w:rsid w:val="00A967A4"/>
    <w:rsid w:val="00A96966"/>
    <w:rsid w:val="00AA080B"/>
    <w:rsid w:val="00AA3605"/>
    <w:rsid w:val="00AA442F"/>
    <w:rsid w:val="00AB05F7"/>
    <w:rsid w:val="00AC26D2"/>
    <w:rsid w:val="00AC5EB5"/>
    <w:rsid w:val="00AE4B9A"/>
    <w:rsid w:val="00AF49AB"/>
    <w:rsid w:val="00B027D6"/>
    <w:rsid w:val="00B07BE4"/>
    <w:rsid w:val="00B20088"/>
    <w:rsid w:val="00B20B60"/>
    <w:rsid w:val="00B2270B"/>
    <w:rsid w:val="00B27502"/>
    <w:rsid w:val="00B43E61"/>
    <w:rsid w:val="00B54025"/>
    <w:rsid w:val="00B6395E"/>
    <w:rsid w:val="00B64857"/>
    <w:rsid w:val="00BC161F"/>
    <w:rsid w:val="00BC36CD"/>
    <w:rsid w:val="00BC45FC"/>
    <w:rsid w:val="00BC535A"/>
    <w:rsid w:val="00BC6D08"/>
    <w:rsid w:val="00BD12BA"/>
    <w:rsid w:val="00BD3492"/>
    <w:rsid w:val="00BE3781"/>
    <w:rsid w:val="00C0056D"/>
    <w:rsid w:val="00C006A1"/>
    <w:rsid w:val="00C02F65"/>
    <w:rsid w:val="00C1446A"/>
    <w:rsid w:val="00C24DB2"/>
    <w:rsid w:val="00C4371E"/>
    <w:rsid w:val="00C705C8"/>
    <w:rsid w:val="00C96C8C"/>
    <w:rsid w:val="00CA0FE8"/>
    <w:rsid w:val="00CA6AD6"/>
    <w:rsid w:val="00CB65F6"/>
    <w:rsid w:val="00CB76DF"/>
    <w:rsid w:val="00CC1546"/>
    <w:rsid w:val="00CE3065"/>
    <w:rsid w:val="00CF31DF"/>
    <w:rsid w:val="00D26D4C"/>
    <w:rsid w:val="00D35E4D"/>
    <w:rsid w:val="00D408FC"/>
    <w:rsid w:val="00D41F9C"/>
    <w:rsid w:val="00D46597"/>
    <w:rsid w:val="00D64040"/>
    <w:rsid w:val="00D654C5"/>
    <w:rsid w:val="00D67302"/>
    <w:rsid w:val="00D67575"/>
    <w:rsid w:val="00D826DE"/>
    <w:rsid w:val="00DA0553"/>
    <w:rsid w:val="00DA0949"/>
    <w:rsid w:val="00DA3C8B"/>
    <w:rsid w:val="00DA791C"/>
    <w:rsid w:val="00DB0652"/>
    <w:rsid w:val="00DB1049"/>
    <w:rsid w:val="00DC1621"/>
    <w:rsid w:val="00DC605F"/>
    <w:rsid w:val="00DE0D25"/>
    <w:rsid w:val="00DF1361"/>
    <w:rsid w:val="00DF1705"/>
    <w:rsid w:val="00DF51C9"/>
    <w:rsid w:val="00E2441C"/>
    <w:rsid w:val="00E42D8C"/>
    <w:rsid w:val="00E528C6"/>
    <w:rsid w:val="00E71949"/>
    <w:rsid w:val="00EA5D70"/>
    <w:rsid w:val="00EA6318"/>
    <w:rsid w:val="00EE6167"/>
    <w:rsid w:val="00EF04B4"/>
    <w:rsid w:val="00EF7DD8"/>
    <w:rsid w:val="00F009A6"/>
    <w:rsid w:val="00F618A2"/>
    <w:rsid w:val="00F64470"/>
    <w:rsid w:val="00F73789"/>
    <w:rsid w:val="00F84888"/>
    <w:rsid w:val="00F94284"/>
    <w:rsid w:val="00F944AD"/>
    <w:rsid w:val="00FF31E6"/>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43E"/>
  </w:style>
  <w:style w:type="paragraph" w:styleId="Footer">
    <w:name w:val="footer"/>
    <w:basedOn w:val="Normal"/>
    <w:link w:val="FooterChar"/>
    <w:uiPriority w:val="99"/>
    <w:unhideWhenUsed/>
    <w:rsid w:val="00647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43E"/>
  </w:style>
  <w:style w:type="paragraph" w:customStyle="1" w:styleId="FTTFooter">
    <w:name w:val="FTT Footer"/>
    <w:basedOn w:val="Footer"/>
    <w:link w:val="FTTFooterChar"/>
    <w:autoRedefine/>
    <w:qFormat/>
    <w:rsid w:val="0064743E"/>
    <w:rPr>
      <w:rFonts w:ascii="Candara" w:hAnsi="Candara"/>
      <w:color w:val="404040" w:themeColor="text1" w:themeTint="BF"/>
      <w:sz w:val="14"/>
      <w:szCs w:val="14"/>
    </w:rPr>
  </w:style>
  <w:style w:type="paragraph" w:styleId="BalloonText">
    <w:name w:val="Balloon Text"/>
    <w:basedOn w:val="Normal"/>
    <w:link w:val="BalloonTextChar"/>
    <w:uiPriority w:val="99"/>
    <w:semiHidden/>
    <w:unhideWhenUsed/>
    <w:rsid w:val="00BE3781"/>
    <w:pPr>
      <w:spacing w:after="0" w:line="240" w:lineRule="auto"/>
    </w:pPr>
    <w:rPr>
      <w:rFonts w:ascii="Tahoma" w:hAnsi="Tahoma" w:cs="Tahoma"/>
      <w:sz w:val="16"/>
      <w:szCs w:val="16"/>
    </w:rPr>
  </w:style>
  <w:style w:type="character" w:customStyle="1" w:styleId="FTTFooterChar">
    <w:name w:val="FTT Footer Char"/>
    <w:basedOn w:val="FooterChar"/>
    <w:link w:val="FTTFooter"/>
    <w:rsid w:val="0064743E"/>
    <w:rPr>
      <w:rFonts w:ascii="Candara" w:hAnsi="Candara"/>
      <w:color w:val="404040" w:themeColor="text1" w:themeTint="BF"/>
      <w:sz w:val="14"/>
      <w:szCs w:val="14"/>
    </w:rPr>
  </w:style>
  <w:style w:type="character" w:customStyle="1" w:styleId="BalloonTextChar">
    <w:name w:val="Balloon Text Char"/>
    <w:basedOn w:val="DefaultParagraphFont"/>
    <w:link w:val="BalloonText"/>
    <w:uiPriority w:val="99"/>
    <w:semiHidden/>
    <w:rsid w:val="00BE3781"/>
    <w:rPr>
      <w:rFonts w:ascii="Tahoma" w:hAnsi="Tahoma" w:cs="Tahoma"/>
      <w:sz w:val="16"/>
      <w:szCs w:val="16"/>
    </w:rPr>
  </w:style>
  <w:style w:type="table" w:styleId="TableGrid">
    <w:name w:val="Table Grid"/>
    <w:basedOn w:val="TableNormal"/>
    <w:uiPriority w:val="59"/>
    <w:rsid w:val="00BE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E3781"/>
    <w:pPr>
      <w:ind w:left="720"/>
      <w:contextualSpacing/>
    </w:pPr>
  </w:style>
  <w:style w:type="paragraph" w:customStyle="1" w:styleId="Default">
    <w:name w:val="Default"/>
    <w:rsid w:val="00BE3781"/>
    <w:pPr>
      <w:autoSpaceDE w:val="0"/>
      <w:autoSpaceDN w:val="0"/>
      <w:adjustRightInd w:val="0"/>
      <w:spacing w:after="0" w:line="240" w:lineRule="auto"/>
    </w:pPr>
    <w:rPr>
      <w:rFonts w:ascii="IGOJP C+ Minion" w:hAnsi="IGOJP C+ Minion" w:cs="IGOJP C+ Minion"/>
      <w:color w:val="000000"/>
      <w:sz w:val="24"/>
      <w:szCs w:val="24"/>
    </w:rPr>
  </w:style>
  <w:style w:type="table" w:styleId="LightShading-Accent3">
    <w:name w:val="Light Shading Accent 3"/>
    <w:basedOn w:val="TableNormal"/>
    <w:uiPriority w:val="60"/>
    <w:rsid w:val="00BE378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adderBullet">
    <w:name w:val="Ladder Bullet"/>
    <w:basedOn w:val="ListParagraph"/>
    <w:link w:val="LadderBulletChar"/>
    <w:qFormat/>
    <w:rsid w:val="00D826DE"/>
    <w:pPr>
      <w:numPr>
        <w:numId w:val="3"/>
      </w:numPr>
      <w:spacing w:after="0" w:line="240" w:lineRule="auto"/>
      <w:ind w:left="90" w:hanging="180"/>
    </w:pPr>
    <w:rPr>
      <w:rFonts w:ascii="Candara" w:hAnsi="Candara" w:cs="Tahoma"/>
      <w:bCs/>
      <w:color w:val="262626" w:themeColor="text1" w:themeTint="D9"/>
      <w:sz w:val="16"/>
      <w:szCs w:val="16"/>
    </w:rPr>
  </w:style>
  <w:style w:type="paragraph" w:customStyle="1" w:styleId="FTTLPPBoldSubheading">
    <w:name w:val="FTT LPP Bold Subheading"/>
    <w:basedOn w:val="Normal"/>
    <w:link w:val="FTTLPPBoldSubheadingChar"/>
    <w:qFormat/>
    <w:rsid w:val="007D119D"/>
    <w:pPr>
      <w:spacing w:after="0" w:line="240" w:lineRule="auto"/>
    </w:pPr>
    <w:rPr>
      <w:rFonts w:ascii="Candara" w:hAnsi="Candara" w:cs="Tahoma"/>
      <w:b/>
      <w:color w:val="404040" w:themeColor="text1" w:themeTint="BF"/>
      <w:sz w:val="16"/>
      <w:szCs w:val="15"/>
    </w:rPr>
  </w:style>
  <w:style w:type="character" w:customStyle="1" w:styleId="ListParagraphChar">
    <w:name w:val="List Paragraph Char"/>
    <w:basedOn w:val="DefaultParagraphFont"/>
    <w:link w:val="ListParagraph"/>
    <w:uiPriority w:val="34"/>
    <w:rsid w:val="001362D3"/>
  </w:style>
  <w:style w:type="character" w:customStyle="1" w:styleId="LadderBulletChar">
    <w:name w:val="Ladder Bullet Char"/>
    <w:basedOn w:val="ListParagraphChar"/>
    <w:link w:val="LadderBullet"/>
    <w:rsid w:val="00D826DE"/>
    <w:rPr>
      <w:rFonts w:ascii="Candara" w:hAnsi="Candara" w:cs="Tahoma"/>
      <w:bCs/>
      <w:color w:val="262626" w:themeColor="text1" w:themeTint="D9"/>
      <w:sz w:val="16"/>
      <w:szCs w:val="16"/>
    </w:rPr>
  </w:style>
  <w:style w:type="character" w:customStyle="1" w:styleId="FTTLPPBoldSubheadingChar">
    <w:name w:val="FTT LPP Bold Subheading Char"/>
    <w:basedOn w:val="DefaultParagraphFont"/>
    <w:link w:val="FTTLPPBoldSubheading"/>
    <w:rsid w:val="007D119D"/>
    <w:rPr>
      <w:rFonts w:ascii="Candara" w:hAnsi="Candara" w:cs="Tahoma"/>
      <w:b/>
      <w:color w:val="404040" w:themeColor="text1" w:themeTint="BF"/>
      <w:sz w:val="16"/>
      <w:szCs w:val="15"/>
    </w:rPr>
  </w:style>
  <w:style w:type="paragraph" w:customStyle="1" w:styleId="FTTLessonTitle">
    <w:name w:val="FTT Lesson Title"/>
    <w:basedOn w:val="Normal"/>
    <w:link w:val="FTTLessonTitleChar"/>
    <w:qFormat/>
    <w:rsid w:val="003833F9"/>
    <w:rPr>
      <w:rFonts w:ascii="Candara" w:hAnsi="Candara"/>
      <w:b/>
      <w:sz w:val="34"/>
      <w:szCs w:val="34"/>
    </w:rPr>
  </w:style>
  <w:style w:type="paragraph" w:customStyle="1" w:styleId="FTTLessonOverview">
    <w:name w:val="FTT Lesson Overview"/>
    <w:basedOn w:val="FTTLessonPlanStepHeading"/>
    <w:link w:val="FTTLessonOverviewChar"/>
    <w:qFormat/>
    <w:rsid w:val="001846C0"/>
    <w:rPr>
      <w:sz w:val="20"/>
    </w:rPr>
  </w:style>
  <w:style w:type="character" w:customStyle="1" w:styleId="FTTLessonTitleChar">
    <w:name w:val="FTT Lesson Title Char"/>
    <w:basedOn w:val="DefaultParagraphFont"/>
    <w:link w:val="FTTLessonTitle"/>
    <w:rsid w:val="003833F9"/>
    <w:rPr>
      <w:rFonts w:ascii="Candara" w:hAnsi="Candara"/>
      <w:b/>
      <w:sz w:val="34"/>
      <w:szCs w:val="34"/>
    </w:rPr>
  </w:style>
  <w:style w:type="paragraph" w:customStyle="1" w:styleId="FTTActivityLevelTitle">
    <w:name w:val="FTT Activity Level Title"/>
    <w:basedOn w:val="Normal"/>
    <w:link w:val="FTTActivityLevelTitleChar"/>
    <w:qFormat/>
    <w:rsid w:val="007F04D5"/>
    <w:pPr>
      <w:spacing w:after="0" w:line="240" w:lineRule="auto"/>
    </w:pPr>
    <w:rPr>
      <w:b/>
    </w:rPr>
  </w:style>
  <w:style w:type="character" w:customStyle="1" w:styleId="FTTLessonOverviewChar">
    <w:name w:val="FTT Lesson Overview Char"/>
    <w:basedOn w:val="DefaultParagraphFont"/>
    <w:link w:val="FTTLessonOverview"/>
    <w:rsid w:val="001846C0"/>
    <w:rPr>
      <w:rFonts w:ascii="Candara" w:hAnsi="Candara" w:cs="Tahoma"/>
      <w:b/>
      <w:smallCaps/>
      <w:color w:val="262626" w:themeColor="text1" w:themeTint="D9"/>
      <w:sz w:val="20"/>
      <w:szCs w:val="15"/>
    </w:rPr>
  </w:style>
  <w:style w:type="character" w:customStyle="1" w:styleId="FTTActivityLevelTitleChar">
    <w:name w:val="FTT Activity Level Title Char"/>
    <w:basedOn w:val="DefaultParagraphFont"/>
    <w:link w:val="FTTActivityLevelTitle"/>
    <w:rsid w:val="007F04D5"/>
    <w:rPr>
      <w:b/>
    </w:rPr>
  </w:style>
  <w:style w:type="paragraph" w:customStyle="1" w:styleId="FTTLessonBullets">
    <w:name w:val="FTT Lesson Bullets"/>
    <w:basedOn w:val="LadderBullet"/>
    <w:link w:val="FTTLessonBulletsChar"/>
    <w:autoRedefine/>
    <w:qFormat/>
    <w:rsid w:val="009E708E"/>
    <w:pPr>
      <w:framePr w:hSpace="180" w:wrap="around" w:vAnchor="text" w:hAnchor="text" w:y="1"/>
      <w:numPr>
        <w:ilvl w:val="1"/>
      </w:numPr>
      <w:spacing w:after="60"/>
      <w:ind w:left="569" w:hanging="270"/>
      <w:contextualSpacing w:val="0"/>
      <w:suppressOverlap/>
    </w:pPr>
    <w:rPr>
      <w:rFonts w:cs="Calibri"/>
      <w:color w:val="000000" w:themeColor="text1"/>
      <w14:textFill>
        <w14:solidFill>
          <w14:schemeClr w14:val="tx1">
            <w14:lumMod w14:val="85000"/>
            <w14:lumOff w14:val="15000"/>
            <w14:lumMod w14:val="85000"/>
            <w14:lumOff w14:val="15000"/>
          </w14:schemeClr>
        </w14:solidFill>
      </w14:textFill>
    </w:rPr>
  </w:style>
  <w:style w:type="paragraph" w:customStyle="1" w:styleId="FTTLessonPlanStepHeading">
    <w:name w:val="FTT Lesson Plan Step Heading"/>
    <w:basedOn w:val="FTTLPPBoldSubheading"/>
    <w:link w:val="FTTLessonPlanStepHeadingChar"/>
    <w:qFormat/>
    <w:rsid w:val="00296924"/>
    <w:rPr>
      <w:smallCaps/>
      <w:color w:val="262626" w:themeColor="text1" w:themeTint="D9"/>
      <w:sz w:val="18"/>
    </w:rPr>
  </w:style>
  <w:style w:type="character" w:customStyle="1" w:styleId="FTTLessonBulletsChar">
    <w:name w:val="FTT Lesson Bullets Char"/>
    <w:basedOn w:val="LadderBulletChar"/>
    <w:link w:val="FTTLessonBullets"/>
    <w:rsid w:val="009E708E"/>
    <w:rPr>
      <w:rFonts w:ascii="Candara" w:hAnsi="Candara" w:cs="Calibri"/>
      <w:bCs/>
      <w:color w:val="000000" w:themeColor="text1"/>
      <w:sz w:val="16"/>
      <w:szCs w:val="16"/>
      <w14:textFill>
        <w14:solidFill>
          <w14:schemeClr w14:val="tx1">
            <w14:lumMod w14:val="85000"/>
            <w14:lumOff w14:val="15000"/>
            <w14:lumMod w14:val="85000"/>
            <w14:lumOff w14:val="15000"/>
          </w14:schemeClr>
        </w14:solidFill>
      </w14:textFill>
    </w:rPr>
  </w:style>
  <w:style w:type="paragraph" w:customStyle="1" w:styleId="FTTActivityLevelWhiteTitle">
    <w:name w:val="FTT Activity Level White Title"/>
    <w:basedOn w:val="FTTActivityLevelTitle"/>
    <w:qFormat/>
    <w:rsid w:val="00296924"/>
    <w:rPr>
      <w:color w:val="FFFFFF" w:themeColor="background1"/>
    </w:rPr>
  </w:style>
  <w:style w:type="character" w:customStyle="1" w:styleId="FTTLessonPlanStepHeadingChar">
    <w:name w:val="FTT Lesson Plan Step Heading Char"/>
    <w:basedOn w:val="FTTLPPBoldSubheadingChar"/>
    <w:link w:val="FTTLessonPlanStepHeading"/>
    <w:rsid w:val="00296924"/>
    <w:rPr>
      <w:rFonts w:ascii="Candara" w:hAnsi="Candara" w:cs="Tahoma"/>
      <w:b/>
      <w:smallCaps/>
      <w:color w:val="262626" w:themeColor="text1" w:themeTint="D9"/>
      <w:sz w:val="18"/>
      <w:szCs w:val="15"/>
    </w:rPr>
  </w:style>
  <w:style w:type="paragraph" w:customStyle="1" w:styleId="FTTLessonSpacer">
    <w:name w:val="FTT Lesson Spacer"/>
    <w:basedOn w:val="FTTLessonPlanStepHeading"/>
    <w:link w:val="FTTLessonSpacerChar"/>
    <w:qFormat/>
    <w:rsid w:val="0090589C"/>
    <w:rPr>
      <w:color w:val="FFFFCC"/>
      <w:sz w:val="4"/>
      <w14:textFill>
        <w14:solidFill>
          <w14:srgbClr w14:val="FFFFCC">
            <w14:lumMod w14:val="85000"/>
            <w14:lumOff w14:val="15000"/>
          </w14:srgbClr>
        </w14:solidFill>
      </w14:textFill>
    </w:rPr>
  </w:style>
  <w:style w:type="paragraph" w:customStyle="1" w:styleId="FTTResourceAssessmentBullet">
    <w:name w:val="FTT Resource/Assessment Bullet"/>
    <w:basedOn w:val="LadderBullet"/>
    <w:link w:val="FTTResourceAssessmentBulletChar"/>
    <w:autoRedefine/>
    <w:qFormat/>
    <w:rsid w:val="009175C6"/>
    <w:pPr>
      <w:numPr>
        <w:numId w:val="0"/>
      </w:numPr>
      <w:spacing w:after="60"/>
      <w:contextualSpacing w:val="0"/>
    </w:pPr>
    <w:rPr>
      <w:sz w:val="13"/>
    </w:rPr>
  </w:style>
  <w:style w:type="character" w:customStyle="1" w:styleId="FTTLessonSpacerChar">
    <w:name w:val="FTT Lesson Spacer Char"/>
    <w:basedOn w:val="FTTLessonPlanStepHeadingChar"/>
    <w:link w:val="FTTLessonSpacer"/>
    <w:rsid w:val="0090589C"/>
    <w:rPr>
      <w:rFonts w:ascii="Candara" w:hAnsi="Candara" w:cs="Tahoma"/>
      <w:b/>
      <w:smallCaps/>
      <w:color w:val="FFFFCC"/>
      <w:sz w:val="4"/>
      <w:szCs w:val="15"/>
      <w14:textFill>
        <w14:solidFill>
          <w14:srgbClr w14:val="FFFFCC">
            <w14:lumMod w14:val="85000"/>
            <w14:lumOff w14:val="15000"/>
          </w14:srgbClr>
        </w14:solidFill>
      </w14:textFill>
    </w:rPr>
  </w:style>
  <w:style w:type="paragraph" w:styleId="NoSpacing">
    <w:name w:val="No Spacing"/>
    <w:uiPriority w:val="1"/>
    <w:qFormat/>
    <w:rsid w:val="00B64857"/>
    <w:pPr>
      <w:spacing w:after="0" w:line="240" w:lineRule="auto"/>
    </w:pPr>
  </w:style>
  <w:style w:type="character" w:customStyle="1" w:styleId="FTTResourceAssessmentBulletChar">
    <w:name w:val="FTT Resource/Assessment Bullet Char"/>
    <w:basedOn w:val="LadderBulletChar"/>
    <w:link w:val="FTTResourceAssessmentBullet"/>
    <w:rsid w:val="009175C6"/>
    <w:rPr>
      <w:rFonts w:ascii="Candara" w:hAnsi="Candara" w:cs="Tahoma"/>
      <w:bCs/>
      <w:color w:val="262626" w:themeColor="text1" w:themeTint="D9"/>
      <w:sz w:val="13"/>
      <w:szCs w:val="16"/>
    </w:rPr>
  </w:style>
  <w:style w:type="character" w:styleId="Hyperlink">
    <w:name w:val="Hyperlink"/>
    <w:basedOn w:val="DefaultParagraphFont"/>
    <w:uiPriority w:val="99"/>
    <w:unhideWhenUsed/>
    <w:rsid w:val="00815BF8"/>
    <w:rPr>
      <w:color w:val="0000FF" w:themeColor="hyperlink"/>
      <w:u w:val="single"/>
    </w:rPr>
  </w:style>
  <w:style w:type="paragraph" w:customStyle="1" w:styleId="Overviewtext">
    <w:name w:val="Overview text"/>
    <w:basedOn w:val="FTTLessonOverview"/>
    <w:link w:val="OverviewtextChar"/>
    <w:autoRedefine/>
    <w:qFormat/>
    <w:rsid w:val="00DE0D25"/>
    <w:rPr>
      <w:smallCaps w:val="0"/>
      <w:sz w:val="15"/>
    </w:rPr>
  </w:style>
  <w:style w:type="character" w:styleId="FollowedHyperlink">
    <w:name w:val="FollowedHyperlink"/>
    <w:basedOn w:val="DefaultParagraphFont"/>
    <w:uiPriority w:val="99"/>
    <w:semiHidden/>
    <w:unhideWhenUsed/>
    <w:rsid w:val="00547C05"/>
    <w:rPr>
      <w:color w:val="800080" w:themeColor="followedHyperlink"/>
      <w:u w:val="single"/>
    </w:rPr>
  </w:style>
  <w:style w:type="character" w:customStyle="1" w:styleId="OverviewtextChar">
    <w:name w:val="Overview text Char"/>
    <w:basedOn w:val="FTTLessonOverviewChar"/>
    <w:link w:val="Overviewtext"/>
    <w:rsid w:val="00DE0D25"/>
    <w:rPr>
      <w:rFonts w:ascii="Candara" w:hAnsi="Candara" w:cs="Tahoma"/>
      <w:b/>
      <w:smallCaps w:val="0"/>
      <w:color w:val="262626" w:themeColor="text1" w:themeTint="D9"/>
      <w:sz w:val="15"/>
      <w:szCs w:val="15"/>
    </w:rPr>
  </w:style>
  <w:style w:type="paragraph" w:customStyle="1" w:styleId="FTTLessonStandard">
    <w:name w:val="FTT Lesson Standard"/>
    <w:basedOn w:val="Normal"/>
    <w:link w:val="FTTLessonStandardChar"/>
    <w:qFormat/>
    <w:rsid w:val="00CB76DF"/>
    <w:pPr>
      <w:autoSpaceDE w:val="0"/>
      <w:autoSpaceDN w:val="0"/>
      <w:adjustRightInd w:val="0"/>
      <w:spacing w:after="0" w:line="240" w:lineRule="auto"/>
    </w:pPr>
    <w:rPr>
      <w:rFonts w:ascii="Candara" w:hAnsi="Candara" w:cs="Gotham-Book"/>
      <w:color w:val="262626" w:themeColor="text1" w:themeTint="D9"/>
      <w:sz w:val="15"/>
      <w:szCs w:val="15"/>
    </w:rPr>
  </w:style>
  <w:style w:type="character" w:customStyle="1" w:styleId="FTTLessonStandardChar">
    <w:name w:val="FTT Lesson Standard Char"/>
    <w:basedOn w:val="DefaultParagraphFont"/>
    <w:link w:val="FTTLessonStandard"/>
    <w:rsid w:val="00CB76DF"/>
    <w:rPr>
      <w:rFonts w:ascii="Candara" w:hAnsi="Candara" w:cs="Gotham-Book"/>
      <w:color w:val="262626" w:themeColor="text1" w:themeTint="D9"/>
      <w:sz w:val="15"/>
      <w:szCs w:val="15"/>
    </w:rPr>
  </w:style>
  <w:style w:type="paragraph" w:styleId="Title">
    <w:name w:val="Title"/>
    <w:basedOn w:val="Normal"/>
    <w:link w:val="TitleChar"/>
    <w:uiPriority w:val="10"/>
    <w:qFormat/>
    <w:rsid w:val="00797AF0"/>
    <w:pPr>
      <w:spacing w:after="0" w:line="240" w:lineRule="auto"/>
      <w:jc w:val="center"/>
    </w:pPr>
    <w:rPr>
      <w:rFonts w:ascii="Arial" w:eastAsia="Times New Roman" w:hAnsi="Arial" w:cs="Arial"/>
      <w:b/>
      <w:bCs/>
      <w:sz w:val="40"/>
      <w:szCs w:val="24"/>
    </w:rPr>
  </w:style>
  <w:style w:type="character" w:customStyle="1" w:styleId="TitleChar">
    <w:name w:val="Title Char"/>
    <w:basedOn w:val="DefaultParagraphFont"/>
    <w:link w:val="Title"/>
    <w:uiPriority w:val="10"/>
    <w:rsid w:val="00797AF0"/>
    <w:rPr>
      <w:rFonts w:ascii="Arial" w:eastAsia="Times New Roman" w:hAnsi="Arial" w:cs="Arial"/>
      <w:b/>
      <w:bCs/>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43E"/>
  </w:style>
  <w:style w:type="paragraph" w:styleId="Footer">
    <w:name w:val="footer"/>
    <w:basedOn w:val="Normal"/>
    <w:link w:val="FooterChar"/>
    <w:uiPriority w:val="99"/>
    <w:unhideWhenUsed/>
    <w:rsid w:val="00647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43E"/>
  </w:style>
  <w:style w:type="paragraph" w:customStyle="1" w:styleId="FTTFooter">
    <w:name w:val="FTT Footer"/>
    <w:basedOn w:val="Footer"/>
    <w:link w:val="FTTFooterChar"/>
    <w:autoRedefine/>
    <w:qFormat/>
    <w:rsid w:val="0064743E"/>
    <w:rPr>
      <w:rFonts w:ascii="Candara" w:hAnsi="Candara"/>
      <w:color w:val="404040" w:themeColor="text1" w:themeTint="BF"/>
      <w:sz w:val="14"/>
      <w:szCs w:val="14"/>
    </w:rPr>
  </w:style>
  <w:style w:type="paragraph" w:styleId="BalloonText">
    <w:name w:val="Balloon Text"/>
    <w:basedOn w:val="Normal"/>
    <w:link w:val="BalloonTextChar"/>
    <w:uiPriority w:val="99"/>
    <w:semiHidden/>
    <w:unhideWhenUsed/>
    <w:rsid w:val="00BE3781"/>
    <w:pPr>
      <w:spacing w:after="0" w:line="240" w:lineRule="auto"/>
    </w:pPr>
    <w:rPr>
      <w:rFonts w:ascii="Tahoma" w:hAnsi="Tahoma" w:cs="Tahoma"/>
      <w:sz w:val="16"/>
      <w:szCs w:val="16"/>
    </w:rPr>
  </w:style>
  <w:style w:type="character" w:customStyle="1" w:styleId="FTTFooterChar">
    <w:name w:val="FTT Footer Char"/>
    <w:basedOn w:val="FooterChar"/>
    <w:link w:val="FTTFooter"/>
    <w:rsid w:val="0064743E"/>
    <w:rPr>
      <w:rFonts w:ascii="Candara" w:hAnsi="Candara"/>
      <w:color w:val="404040" w:themeColor="text1" w:themeTint="BF"/>
      <w:sz w:val="14"/>
      <w:szCs w:val="14"/>
    </w:rPr>
  </w:style>
  <w:style w:type="character" w:customStyle="1" w:styleId="BalloonTextChar">
    <w:name w:val="Balloon Text Char"/>
    <w:basedOn w:val="DefaultParagraphFont"/>
    <w:link w:val="BalloonText"/>
    <w:uiPriority w:val="99"/>
    <w:semiHidden/>
    <w:rsid w:val="00BE3781"/>
    <w:rPr>
      <w:rFonts w:ascii="Tahoma" w:hAnsi="Tahoma" w:cs="Tahoma"/>
      <w:sz w:val="16"/>
      <w:szCs w:val="16"/>
    </w:rPr>
  </w:style>
  <w:style w:type="table" w:styleId="TableGrid">
    <w:name w:val="Table Grid"/>
    <w:basedOn w:val="TableNormal"/>
    <w:uiPriority w:val="59"/>
    <w:rsid w:val="00BE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E3781"/>
    <w:pPr>
      <w:ind w:left="720"/>
      <w:contextualSpacing/>
    </w:pPr>
  </w:style>
  <w:style w:type="paragraph" w:customStyle="1" w:styleId="Default">
    <w:name w:val="Default"/>
    <w:rsid w:val="00BE3781"/>
    <w:pPr>
      <w:autoSpaceDE w:val="0"/>
      <w:autoSpaceDN w:val="0"/>
      <w:adjustRightInd w:val="0"/>
      <w:spacing w:after="0" w:line="240" w:lineRule="auto"/>
    </w:pPr>
    <w:rPr>
      <w:rFonts w:ascii="IGOJP C+ Minion" w:hAnsi="IGOJP C+ Minion" w:cs="IGOJP C+ Minion"/>
      <w:color w:val="000000"/>
      <w:sz w:val="24"/>
      <w:szCs w:val="24"/>
    </w:rPr>
  </w:style>
  <w:style w:type="table" w:styleId="LightShading-Accent3">
    <w:name w:val="Light Shading Accent 3"/>
    <w:basedOn w:val="TableNormal"/>
    <w:uiPriority w:val="60"/>
    <w:rsid w:val="00BE378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adderBullet">
    <w:name w:val="Ladder Bullet"/>
    <w:basedOn w:val="ListParagraph"/>
    <w:link w:val="LadderBulletChar"/>
    <w:qFormat/>
    <w:rsid w:val="00D826DE"/>
    <w:pPr>
      <w:numPr>
        <w:numId w:val="3"/>
      </w:numPr>
      <w:spacing w:after="0" w:line="240" w:lineRule="auto"/>
      <w:ind w:left="90" w:hanging="180"/>
    </w:pPr>
    <w:rPr>
      <w:rFonts w:ascii="Candara" w:hAnsi="Candara" w:cs="Tahoma"/>
      <w:bCs/>
      <w:color w:val="262626" w:themeColor="text1" w:themeTint="D9"/>
      <w:sz w:val="16"/>
      <w:szCs w:val="16"/>
    </w:rPr>
  </w:style>
  <w:style w:type="paragraph" w:customStyle="1" w:styleId="FTTLPPBoldSubheading">
    <w:name w:val="FTT LPP Bold Subheading"/>
    <w:basedOn w:val="Normal"/>
    <w:link w:val="FTTLPPBoldSubheadingChar"/>
    <w:qFormat/>
    <w:rsid w:val="007D119D"/>
    <w:pPr>
      <w:spacing w:after="0" w:line="240" w:lineRule="auto"/>
    </w:pPr>
    <w:rPr>
      <w:rFonts w:ascii="Candara" w:hAnsi="Candara" w:cs="Tahoma"/>
      <w:b/>
      <w:color w:val="404040" w:themeColor="text1" w:themeTint="BF"/>
      <w:sz w:val="16"/>
      <w:szCs w:val="15"/>
    </w:rPr>
  </w:style>
  <w:style w:type="character" w:customStyle="1" w:styleId="ListParagraphChar">
    <w:name w:val="List Paragraph Char"/>
    <w:basedOn w:val="DefaultParagraphFont"/>
    <w:link w:val="ListParagraph"/>
    <w:uiPriority w:val="34"/>
    <w:rsid w:val="001362D3"/>
  </w:style>
  <w:style w:type="character" w:customStyle="1" w:styleId="LadderBulletChar">
    <w:name w:val="Ladder Bullet Char"/>
    <w:basedOn w:val="ListParagraphChar"/>
    <w:link w:val="LadderBullet"/>
    <w:rsid w:val="00D826DE"/>
    <w:rPr>
      <w:rFonts w:ascii="Candara" w:hAnsi="Candara" w:cs="Tahoma"/>
      <w:bCs/>
      <w:color w:val="262626" w:themeColor="text1" w:themeTint="D9"/>
      <w:sz w:val="16"/>
      <w:szCs w:val="16"/>
    </w:rPr>
  </w:style>
  <w:style w:type="character" w:customStyle="1" w:styleId="FTTLPPBoldSubheadingChar">
    <w:name w:val="FTT LPP Bold Subheading Char"/>
    <w:basedOn w:val="DefaultParagraphFont"/>
    <w:link w:val="FTTLPPBoldSubheading"/>
    <w:rsid w:val="007D119D"/>
    <w:rPr>
      <w:rFonts w:ascii="Candara" w:hAnsi="Candara" w:cs="Tahoma"/>
      <w:b/>
      <w:color w:val="404040" w:themeColor="text1" w:themeTint="BF"/>
      <w:sz w:val="16"/>
      <w:szCs w:val="15"/>
    </w:rPr>
  </w:style>
  <w:style w:type="paragraph" w:customStyle="1" w:styleId="FTTLessonTitle">
    <w:name w:val="FTT Lesson Title"/>
    <w:basedOn w:val="Normal"/>
    <w:link w:val="FTTLessonTitleChar"/>
    <w:qFormat/>
    <w:rsid w:val="003833F9"/>
    <w:rPr>
      <w:rFonts w:ascii="Candara" w:hAnsi="Candara"/>
      <w:b/>
      <w:sz w:val="34"/>
      <w:szCs w:val="34"/>
    </w:rPr>
  </w:style>
  <w:style w:type="paragraph" w:customStyle="1" w:styleId="FTTLessonOverview">
    <w:name w:val="FTT Lesson Overview"/>
    <w:basedOn w:val="FTTLessonPlanStepHeading"/>
    <w:link w:val="FTTLessonOverviewChar"/>
    <w:qFormat/>
    <w:rsid w:val="001846C0"/>
    <w:rPr>
      <w:sz w:val="20"/>
    </w:rPr>
  </w:style>
  <w:style w:type="character" w:customStyle="1" w:styleId="FTTLessonTitleChar">
    <w:name w:val="FTT Lesson Title Char"/>
    <w:basedOn w:val="DefaultParagraphFont"/>
    <w:link w:val="FTTLessonTitle"/>
    <w:rsid w:val="003833F9"/>
    <w:rPr>
      <w:rFonts w:ascii="Candara" w:hAnsi="Candara"/>
      <w:b/>
      <w:sz w:val="34"/>
      <w:szCs w:val="34"/>
    </w:rPr>
  </w:style>
  <w:style w:type="paragraph" w:customStyle="1" w:styleId="FTTActivityLevelTitle">
    <w:name w:val="FTT Activity Level Title"/>
    <w:basedOn w:val="Normal"/>
    <w:link w:val="FTTActivityLevelTitleChar"/>
    <w:qFormat/>
    <w:rsid w:val="007F04D5"/>
    <w:pPr>
      <w:spacing w:after="0" w:line="240" w:lineRule="auto"/>
    </w:pPr>
    <w:rPr>
      <w:b/>
    </w:rPr>
  </w:style>
  <w:style w:type="character" w:customStyle="1" w:styleId="FTTLessonOverviewChar">
    <w:name w:val="FTT Lesson Overview Char"/>
    <w:basedOn w:val="DefaultParagraphFont"/>
    <w:link w:val="FTTLessonOverview"/>
    <w:rsid w:val="001846C0"/>
    <w:rPr>
      <w:rFonts w:ascii="Candara" w:hAnsi="Candara" w:cs="Tahoma"/>
      <w:b/>
      <w:smallCaps/>
      <w:color w:val="262626" w:themeColor="text1" w:themeTint="D9"/>
      <w:sz w:val="20"/>
      <w:szCs w:val="15"/>
    </w:rPr>
  </w:style>
  <w:style w:type="character" w:customStyle="1" w:styleId="FTTActivityLevelTitleChar">
    <w:name w:val="FTT Activity Level Title Char"/>
    <w:basedOn w:val="DefaultParagraphFont"/>
    <w:link w:val="FTTActivityLevelTitle"/>
    <w:rsid w:val="007F04D5"/>
    <w:rPr>
      <w:b/>
    </w:rPr>
  </w:style>
  <w:style w:type="paragraph" w:customStyle="1" w:styleId="FTTLessonBullets">
    <w:name w:val="FTT Lesson Bullets"/>
    <w:basedOn w:val="LadderBullet"/>
    <w:link w:val="FTTLessonBulletsChar"/>
    <w:autoRedefine/>
    <w:qFormat/>
    <w:rsid w:val="009E708E"/>
    <w:pPr>
      <w:framePr w:hSpace="180" w:wrap="around" w:vAnchor="text" w:hAnchor="text" w:y="1"/>
      <w:numPr>
        <w:ilvl w:val="1"/>
      </w:numPr>
      <w:spacing w:after="60"/>
      <w:ind w:left="569" w:hanging="270"/>
      <w:contextualSpacing w:val="0"/>
      <w:suppressOverlap/>
    </w:pPr>
    <w:rPr>
      <w:rFonts w:cs="Calibri"/>
      <w:color w:val="000000" w:themeColor="text1"/>
      <w14:textFill>
        <w14:solidFill>
          <w14:schemeClr w14:val="tx1">
            <w14:lumMod w14:val="85000"/>
            <w14:lumOff w14:val="15000"/>
            <w14:lumMod w14:val="85000"/>
            <w14:lumOff w14:val="15000"/>
          </w14:schemeClr>
        </w14:solidFill>
      </w14:textFill>
    </w:rPr>
  </w:style>
  <w:style w:type="paragraph" w:customStyle="1" w:styleId="FTTLessonPlanStepHeading">
    <w:name w:val="FTT Lesson Plan Step Heading"/>
    <w:basedOn w:val="FTTLPPBoldSubheading"/>
    <w:link w:val="FTTLessonPlanStepHeadingChar"/>
    <w:qFormat/>
    <w:rsid w:val="00296924"/>
    <w:rPr>
      <w:smallCaps/>
      <w:color w:val="262626" w:themeColor="text1" w:themeTint="D9"/>
      <w:sz w:val="18"/>
    </w:rPr>
  </w:style>
  <w:style w:type="character" w:customStyle="1" w:styleId="FTTLessonBulletsChar">
    <w:name w:val="FTT Lesson Bullets Char"/>
    <w:basedOn w:val="LadderBulletChar"/>
    <w:link w:val="FTTLessonBullets"/>
    <w:rsid w:val="009E708E"/>
    <w:rPr>
      <w:rFonts w:ascii="Candara" w:hAnsi="Candara" w:cs="Calibri"/>
      <w:bCs/>
      <w:color w:val="000000" w:themeColor="text1"/>
      <w:sz w:val="16"/>
      <w:szCs w:val="16"/>
      <w14:textFill>
        <w14:solidFill>
          <w14:schemeClr w14:val="tx1">
            <w14:lumMod w14:val="85000"/>
            <w14:lumOff w14:val="15000"/>
            <w14:lumMod w14:val="85000"/>
            <w14:lumOff w14:val="15000"/>
          </w14:schemeClr>
        </w14:solidFill>
      </w14:textFill>
    </w:rPr>
  </w:style>
  <w:style w:type="paragraph" w:customStyle="1" w:styleId="FTTActivityLevelWhiteTitle">
    <w:name w:val="FTT Activity Level White Title"/>
    <w:basedOn w:val="FTTActivityLevelTitle"/>
    <w:qFormat/>
    <w:rsid w:val="00296924"/>
    <w:rPr>
      <w:color w:val="FFFFFF" w:themeColor="background1"/>
    </w:rPr>
  </w:style>
  <w:style w:type="character" w:customStyle="1" w:styleId="FTTLessonPlanStepHeadingChar">
    <w:name w:val="FTT Lesson Plan Step Heading Char"/>
    <w:basedOn w:val="FTTLPPBoldSubheadingChar"/>
    <w:link w:val="FTTLessonPlanStepHeading"/>
    <w:rsid w:val="00296924"/>
    <w:rPr>
      <w:rFonts w:ascii="Candara" w:hAnsi="Candara" w:cs="Tahoma"/>
      <w:b/>
      <w:smallCaps/>
      <w:color w:val="262626" w:themeColor="text1" w:themeTint="D9"/>
      <w:sz w:val="18"/>
      <w:szCs w:val="15"/>
    </w:rPr>
  </w:style>
  <w:style w:type="paragraph" w:customStyle="1" w:styleId="FTTLessonSpacer">
    <w:name w:val="FTT Lesson Spacer"/>
    <w:basedOn w:val="FTTLessonPlanStepHeading"/>
    <w:link w:val="FTTLessonSpacerChar"/>
    <w:qFormat/>
    <w:rsid w:val="0090589C"/>
    <w:rPr>
      <w:color w:val="FFFFCC"/>
      <w:sz w:val="4"/>
      <w14:textFill>
        <w14:solidFill>
          <w14:srgbClr w14:val="FFFFCC">
            <w14:lumMod w14:val="85000"/>
            <w14:lumOff w14:val="15000"/>
          </w14:srgbClr>
        </w14:solidFill>
      </w14:textFill>
    </w:rPr>
  </w:style>
  <w:style w:type="paragraph" w:customStyle="1" w:styleId="FTTResourceAssessmentBullet">
    <w:name w:val="FTT Resource/Assessment Bullet"/>
    <w:basedOn w:val="LadderBullet"/>
    <w:link w:val="FTTResourceAssessmentBulletChar"/>
    <w:autoRedefine/>
    <w:qFormat/>
    <w:rsid w:val="009175C6"/>
    <w:pPr>
      <w:numPr>
        <w:numId w:val="0"/>
      </w:numPr>
      <w:spacing w:after="60"/>
      <w:contextualSpacing w:val="0"/>
    </w:pPr>
    <w:rPr>
      <w:sz w:val="13"/>
    </w:rPr>
  </w:style>
  <w:style w:type="character" w:customStyle="1" w:styleId="FTTLessonSpacerChar">
    <w:name w:val="FTT Lesson Spacer Char"/>
    <w:basedOn w:val="FTTLessonPlanStepHeadingChar"/>
    <w:link w:val="FTTLessonSpacer"/>
    <w:rsid w:val="0090589C"/>
    <w:rPr>
      <w:rFonts w:ascii="Candara" w:hAnsi="Candara" w:cs="Tahoma"/>
      <w:b/>
      <w:smallCaps/>
      <w:color w:val="FFFFCC"/>
      <w:sz w:val="4"/>
      <w:szCs w:val="15"/>
      <w14:textFill>
        <w14:solidFill>
          <w14:srgbClr w14:val="FFFFCC">
            <w14:lumMod w14:val="85000"/>
            <w14:lumOff w14:val="15000"/>
          </w14:srgbClr>
        </w14:solidFill>
      </w14:textFill>
    </w:rPr>
  </w:style>
  <w:style w:type="paragraph" w:styleId="NoSpacing">
    <w:name w:val="No Spacing"/>
    <w:uiPriority w:val="1"/>
    <w:qFormat/>
    <w:rsid w:val="00B64857"/>
    <w:pPr>
      <w:spacing w:after="0" w:line="240" w:lineRule="auto"/>
    </w:pPr>
  </w:style>
  <w:style w:type="character" w:customStyle="1" w:styleId="FTTResourceAssessmentBulletChar">
    <w:name w:val="FTT Resource/Assessment Bullet Char"/>
    <w:basedOn w:val="LadderBulletChar"/>
    <w:link w:val="FTTResourceAssessmentBullet"/>
    <w:rsid w:val="009175C6"/>
    <w:rPr>
      <w:rFonts w:ascii="Candara" w:hAnsi="Candara" w:cs="Tahoma"/>
      <w:bCs/>
      <w:color w:val="262626" w:themeColor="text1" w:themeTint="D9"/>
      <w:sz w:val="13"/>
      <w:szCs w:val="16"/>
    </w:rPr>
  </w:style>
  <w:style w:type="character" w:styleId="Hyperlink">
    <w:name w:val="Hyperlink"/>
    <w:basedOn w:val="DefaultParagraphFont"/>
    <w:uiPriority w:val="99"/>
    <w:unhideWhenUsed/>
    <w:rsid w:val="00815BF8"/>
    <w:rPr>
      <w:color w:val="0000FF" w:themeColor="hyperlink"/>
      <w:u w:val="single"/>
    </w:rPr>
  </w:style>
  <w:style w:type="paragraph" w:customStyle="1" w:styleId="Overviewtext">
    <w:name w:val="Overview text"/>
    <w:basedOn w:val="FTTLessonOverview"/>
    <w:link w:val="OverviewtextChar"/>
    <w:autoRedefine/>
    <w:qFormat/>
    <w:rsid w:val="00DE0D25"/>
    <w:rPr>
      <w:smallCaps w:val="0"/>
      <w:sz w:val="15"/>
    </w:rPr>
  </w:style>
  <w:style w:type="character" w:styleId="FollowedHyperlink">
    <w:name w:val="FollowedHyperlink"/>
    <w:basedOn w:val="DefaultParagraphFont"/>
    <w:uiPriority w:val="99"/>
    <w:semiHidden/>
    <w:unhideWhenUsed/>
    <w:rsid w:val="00547C05"/>
    <w:rPr>
      <w:color w:val="800080" w:themeColor="followedHyperlink"/>
      <w:u w:val="single"/>
    </w:rPr>
  </w:style>
  <w:style w:type="character" w:customStyle="1" w:styleId="OverviewtextChar">
    <w:name w:val="Overview text Char"/>
    <w:basedOn w:val="FTTLessonOverviewChar"/>
    <w:link w:val="Overviewtext"/>
    <w:rsid w:val="00DE0D25"/>
    <w:rPr>
      <w:rFonts w:ascii="Candara" w:hAnsi="Candara" w:cs="Tahoma"/>
      <w:b/>
      <w:smallCaps w:val="0"/>
      <w:color w:val="262626" w:themeColor="text1" w:themeTint="D9"/>
      <w:sz w:val="15"/>
      <w:szCs w:val="15"/>
    </w:rPr>
  </w:style>
  <w:style w:type="paragraph" w:customStyle="1" w:styleId="FTTLessonStandard">
    <w:name w:val="FTT Lesson Standard"/>
    <w:basedOn w:val="Normal"/>
    <w:link w:val="FTTLessonStandardChar"/>
    <w:qFormat/>
    <w:rsid w:val="00CB76DF"/>
    <w:pPr>
      <w:autoSpaceDE w:val="0"/>
      <w:autoSpaceDN w:val="0"/>
      <w:adjustRightInd w:val="0"/>
      <w:spacing w:after="0" w:line="240" w:lineRule="auto"/>
    </w:pPr>
    <w:rPr>
      <w:rFonts w:ascii="Candara" w:hAnsi="Candara" w:cs="Gotham-Book"/>
      <w:color w:val="262626" w:themeColor="text1" w:themeTint="D9"/>
      <w:sz w:val="15"/>
      <w:szCs w:val="15"/>
    </w:rPr>
  </w:style>
  <w:style w:type="character" w:customStyle="1" w:styleId="FTTLessonStandardChar">
    <w:name w:val="FTT Lesson Standard Char"/>
    <w:basedOn w:val="DefaultParagraphFont"/>
    <w:link w:val="FTTLessonStandard"/>
    <w:rsid w:val="00CB76DF"/>
    <w:rPr>
      <w:rFonts w:ascii="Candara" w:hAnsi="Candara" w:cs="Gotham-Book"/>
      <w:color w:val="262626" w:themeColor="text1" w:themeTint="D9"/>
      <w:sz w:val="15"/>
      <w:szCs w:val="15"/>
    </w:rPr>
  </w:style>
  <w:style w:type="paragraph" w:styleId="Title">
    <w:name w:val="Title"/>
    <w:basedOn w:val="Normal"/>
    <w:link w:val="TitleChar"/>
    <w:uiPriority w:val="10"/>
    <w:qFormat/>
    <w:rsid w:val="00797AF0"/>
    <w:pPr>
      <w:spacing w:after="0" w:line="240" w:lineRule="auto"/>
      <w:jc w:val="center"/>
    </w:pPr>
    <w:rPr>
      <w:rFonts w:ascii="Arial" w:eastAsia="Times New Roman" w:hAnsi="Arial" w:cs="Arial"/>
      <w:b/>
      <w:bCs/>
      <w:sz w:val="40"/>
      <w:szCs w:val="24"/>
    </w:rPr>
  </w:style>
  <w:style w:type="character" w:customStyle="1" w:styleId="TitleChar">
    <w:name w:val="Title Char"/>
    <w:basedOn w:val="DefaultParagraphFont"/>
    <w:link w:val="Title"/>
    <w:uiPriority w:val="10"/>
    <w:rsid w:val="00797AF0"/>
    <w:rPr>
      <w:rFonts w:ascii="Arial" w:eastAsia="Times New Roman" w:hAnsi="Arial" w:cs="Arial"/>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4AC8-5843-4F64-91F7-1DCB0371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Reading Lesson Plan</vt:lpstr>
    </vt:vector>
  </TitlesOfParts>
  <Company>Hewlett-Packard</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Lesson Plan</dc:title>
  <dc:creator>For the Teachers</dc:creator>
  <cp:lastModifiedBy>TJB</cp:lastModifiedBy>
  <cp:revision>32</cp:revision>
  <cp:lastPrinted>2013-05-27T20:47:00Z</cp:lastPrinted>
  <dcterms:created xsi:type="dcterms:W3CDTF">2013-04-27T18:02:00Z</dcterms:created>
  <dcterms:modified xsi:type="dcterms:W3CDTF">2013-05-28T04:53:00Z</dcterms:modified>
</cp:coreProperties>
</file>